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D0D3E" w14:textId="1E706227" w:rsidR="009B0FEB" w:rsidRDefault="009B0FEB">
      <w:pPr>
        <w:rPr>
          <w:b/>
          <w:sz w:val="28"/>
          <w:szCs w:val="28"/>
        </w:rPr>
      </w:pPr>
      <w:r>
        <w:rPr>
          <w:b/>
          <w:sz w:val="28"/>
          <w:szCs w:val="28"/>
        </w:rPr>
        <w:t>AGENZIA VIAGGI E TURISMO TIGULLIO DI MARCONE F. &amp; G. S.R.L.</w:t>
      </w:r>
    </w:p>
    <w:p w14:paraId="6F52B335" w14:textId="58722C9C" w:rsidR="009B0FEB" w:rsidRDefault="009B0FEB">
      <w:pPr>
        <w:rPr>
          <w:b/>
          <w:sz w:val="28"/>
          <w:szCs w:val="28"/>
        </w:rPr>
      </w:pPr>
      <w:r>
        <w:rPr>
          <w:b/>
          <w:sz w:val="28"/>
          <w:szCs w:val="28"/>
        </w:rPr>
        <w:t>PIAZZA MATTEOTTI 21 – 16043 CHIAVARI (GE) TEL 0185 324949</w:t>
      </w:r>
    </w:p>
    <w:p w14:paraId="50B24C99" w14:textId="05BF2B19" w:rsidR="009B0FEB" w:rsidRDefault="009B0FEB">
      <w:pPr>
        <w:rPr>
          <w:b/>
          <w:sz w:val="72"/>
          <w:szCs w:val="72"/>
        </w:rPr>
      </w:pPr>
      <w:r>
        <w:rPr>
          <w:b/>
          <w:sz w:val="28"/>
          <w:szCs w:val="28"/>
        </w:rPr>
        <w:t>ticket@tigulliomarcone.it</w:t>
      </w:r>
      <w:r w:rsidR="00D223C9">
        <w:rPr>
          <w:b/>
          <w:sz w:val="72"/>
          <w:szCs w:val="72"/>
        </w:rPr>
        <w:t xml:space="preserve">             </w:t>
      </w:r>
    </w:p>
    <w:p w14:paraId="036E7225" w14:textId="13094F09" w:rsidR="00131F4C" w:rsidRPr="00D223C9" w:rsidRDefault="009B0FEB">
      <w:pPr>
        <w:rPr>
          <w:b/>
          <w:sz w:val="72"/>
          <w:szCs w:val="72"/>
        </w:rPr>
      </w:pPr>
      <w:r>
        <w:rPr>
          <w:b/>
          <w:sz w:val="72"/>
          <w:szCs w:val="72"/>
        </w:rPr>
        <w:t xml:space="preserve">           </w:t>
      </w:r>
      <w:bookmarkStart w:id="0" w:name="_GoBack"/>
      <w:bookmarkEnd w:id="0"/>
      <w:r w:rsidR="00D223C9" w:rsidRPr="00D223C9">
        <w:rPr>
          <w:b/>
          <w:sz w:val="72"/>
          <w:szCs w:val="72"/>
        </w:rPr>
        <w:t xml:space="preserve">DUBAI E BALI </w:t>
      </w:r>
    </w:p>
    <w:p w14:paraId="049E09D6" w14:textId="010EDC86" w:rsidR="00D223C9" w:rsidRDefault="00D223C9">
      <w:pPr>
        <w:rPr>
          <w:b/>
          <w:sz w:val="56"/>
          <w:szCs w:val="56"/>
        </w:rPr>
      </w:pPr>
      <w:r>
        <w:rPr>
          <w:b/>
          <w:sz w:val="56"/>
          <w:szCs w:val="56"/>
        </w:rPr>
        <w:t xml:space="preserve">    </w:t>
      </w:r>
      <w:r w:rsidRPr="00D223C9">
        <w:rPr>
          <w:b/>
          <w:sz w:val="56"/>
          <w:szCs w:val="56"/>
        </w:rPr>
        <w:t>DAL 18 AL 29 NOVEMBRE 2025</w:t>
      </w:r>
    </w:p>
    <w:p w14:paraId="322EADA3" w14:textId="09D60D3A" w:rsidR="00D223C9" w:rsidRDefault="00D223C9">
      <w:pPr>
        <w:rPr>
          <w:b/>
          <w:sz w:val="18"/>
          <w:szCs w:val="18"/>
        </w:rPr>
      </w:pPr>
      <w:r>
        <w:rPr>
          <w:b/>
          <w:sz w:val="18"/>
          <w:szCs w:val="18"/>
        </w:rPr>
        <w:t>Operativo voli Emirates:</w:t>
      </w:r>
    </w:p>
    <w:p w14:paraId="4F2496EB" w14:textId="09C0BA96" w:rsidR="00D223C9" w:rsidRDefault="00D223C9">
      <w:pPr>
        <w:rPr>
          <w:b/>
          <w:sz w:val="18"/>
          <w:szCs w:val="18"/>
        </w:rPr>
      </w:pPr>
      <w:r>
        <w:rPr>
          <w:b/>
          <w:sz w:val="18"/>
          <w:szCs w:val="18"/>
        </w:rPr>
        <w:t>18/11/25 MILANO MALPENSA DUBAI 13.55 -23.00</w:t>
      </w:r>
    </w:p>
    <w:p w14:paraId="41C2BFF8" w14:textId="57882470" w:rsidR="00D223C9" w:rsidRDefault="00D223C9">
      <w:pPr>
        <w:rPr>
          <w:b/>
          <w:sz w:val="18"/>
          <w:szCs w:val="18"/>
        </w:rPr>
      </w:pPr>
      <w:r>
        <w:rPr>
          <w:b/>
          <w:sz w:val="18"/>
          <w:szCs w:val="18"/>
        </w:rPr>
        <w:t>21/11/25 DUBAI BALI                              09.10 –22.20</w:t>
      </w:r>
    </w:p>
    <w:p w14:paraId="6A180171" w14:textId="77777777" w:rsidR="00D223C9" w:rsidRDefault="00D223C9">
      <w:pPr>
        <w:rPr>
          <w:b/>
          <w:sz w:val="18"/>
          <w:szCs w:val="18"/>
        </w:rPr>
      </w:pPr>
      <w:r>
        <w:rPr>
          <w:b/>
          <w:sz w:val="18"/>
          <w:szCs w:val="18"/>
        </w:rPr>
        <w:t>29/11/25 BALI DUBAI                              00.05-05.25</w:t>
      </w:r>
    </w:p>
    <w:p w14:paraId="6EFF0F97" w14:textId="77777777" w:rsidR="00D223C9" w:rsidRDefault="00D223C9">
      <w:pPr>
        <w:rPr>
          <w:b/>
          <w:sz w:val="18"/>
          <w:szCs w:val="18"/>
        </w:rPr>
      </w:pPr>
      <w:r>
        <w:rPr>
          <w:b/>
          <w:sz w:val="18"/>
          <w:szCs w:val="18"/>
        </w:rPr>
        <w:t xml:space="preserve">                  DUBAI MILANO </w:t>
      </w:r>
      <w:proofErr w:type="gramStart"/>
      <w:r>
        <w:rPr>
          <w:b/>
          <w:sz w:val="18"/>
          <w:szCs w:val="18"/>
        </w:rPr>
        <w:t>MALPENSA  09.05</w:t>
      </w:r>
      <w:proofErr w:type="gramEnd"/>
      <w:r>
        <w:rPr>
          <w:b/>
          <w:sz w:val="18"/>
          <w:szCs w:val="18"/>
        </w:rPr>
        <w:t xml:space="preserve">-13.10         </w:t>
      </w:r>
    </w:p>
    <w:p w14:paraId="63EF0FC8" w14:textId="77777777" w:rsidR="00D223C9" w:rsidRDefault="00D223C9">
      <w:pPr>
        <w:rPr>
          <w:b/>
          <w:sz w:val="18"/>
          <w:szCs w:val="18"/>
        </w:rPr>
      </w:pPr>
    </w:p>
    <w:p w14:paraId="07C8C307" w14:textId="10AF3AE0" w:rsidR="004D0EE9" w:rsidRDefault="00D223C9">
      <w:pPr>
        <w:rPr>
          <w:b/>
          <w:sz w:val="18"/>
          <w:szCs w:val="18"/>
        </w:rPr>
      </w:pPr>
      <w:r w:rsidRPr="00C51AA2">
        <w:rPr>
          <w:b/>
          <w:sz w:val="18"/>
          <w:szCs w:val="18"/>
        </w:rPr>
        <w:t>18 NOVEMBRE 2025</w:t>
      </w:r>
      <w:r>
        <w:rPr>
          <w:b/>
          <w:sz w:val="18"/>
          <w:szCs w:val="18"/>
        </w:rPr>
        <w:t>:</w:t>
      </w:r>
      <w:r w:rsidR="004D0EE9">
        <w:rPr>
          <w:b/>
          <w:sz w:val="18"/>
          <w:szCs w:val="18"/>
        </w:rPr>
        <w:t xml:space="preserve"> ITALIA DUBAI</w:t>
      </w:r>
    </w:p>
    <w:p w14:paraId="1D94F245" w14:textId="25BABBF1" w:rsidR="00E61F24" w:rsidRDefault="00D223C9">
      <w:pPr>
        <w:rPr>
          <w:b/>
          <w:sz w:val="18"/>
          <w:szCs w:val="18"/>
        </w:rPr>
      </w:pPr>
      <w:r>
        <w:rPr>
          <w:b/>
          <w:sz w:val="18"/>
          <w:szCs w:val="18"/>
        </w:rPr>
        <w:t xml:space="preserve"> PARTENZA DALLA LOCALITA’ PRESCELTA CON NS AUTOPULLMAN PER L’AEREOPORTO DI MILANO MALPENSA, FORMALITA’ DI IMBARCO E PARTENZA PER DUBAI.  </w:t>
      </w:r>
      <w:r w:rsidR="00C51AA2">
        <w:rPr>
          <w:b/>
          <w:sz w:val="18"/>
          <w:szCs w:val="18"/>
        </w:rPr>
        <w:t>ARRIVO IN TARDA SERATA, FORMALITA’ DI SBARCO, TRASFERIMENTO PRIVATO PER L’HOTEL. SISTEMAZIONE NELLE CAMERE RISERVATE. PERNOTTAMENTO.</w:t>
      </w:r>
    </w:p>
    <w:p w14:paraId="19211C59" w14:textId="6691FD24" w:rsidR="004D0EE9" w:rsidRDefault="00CD256D" w:rsidP="00CD256D">
      <w:pPr>
        <w:rPr>
          <w:b/>
          <w:sz w:val="18"/>
          <w:szCs w:val="18"/>
        </w:rPr>
      </w:pPr>
      <w:r>
        <w:rPr>
          <w:b/>
          <w:sz w:val="18"/>
          <w:szCs w:val="18"/>
        </w:rPr>
        <w:t>19 NOVEMBRE 2025:</w:t>
      </w:r>
      <w:r w:rsidR="004D0EE9">
        <w:rPr>
          <w:b/>
          <w:sz w:val="18"/>
          <w:szCs w:val="18"/>
        </w:rPr>
        <w:t xml:space="preserve"> DUBAI</w:t>
      </w:r>
    </w:p>
    <w:p w14:paraId="60D2001F" w14:textId="2D726889" w:rsidR="00CD256D" w:rsidRDefault="00CD256D" w:rsidP="00CD256D">
      <w:pPr>
        <w:rPr>
          <w:b/>
          <w:color w:val="000000"/>
        </w:rPr>
      </w:pPr>
      <w:r>
        <w:rPr>
          <w:b/>
          <w:sz w:val="18"/>
          <w:szCs w:val="18"/>
        </w:rPr>
        <w:t xml:space="preserve"> PRIMA COLAZIONE IN HOTEL. SI INIZIA IL TOUR DI 6 ORE DELLA CITTA’. </w:t>
      </w:r>
      <w:r w:rsidRPr="00CD256D">
        <w:rPr>
          <w:b/>
          <w:color w:val="000000"/>
        </w:rPr>
        <w:t>Dubai è una città in continua evoluzione e sviluppo, sempre pronta a stupire i suoi visitatori</w:t>
      </w:r>
      <w:r>
        <w:rPr>
          <w:b/>
          <w:color w:val="000000"/>
        </w:rPr>
        <w:t xml:space="preserve"> </w:t>
      </w:r>
      <w:r w:rsidRPr="00CD256D">
        <w:rPr>
          <w:b/>
          <w:color w:val="000000"/>
        </w:rPr>
        <w:t>con le sue incredibili attrazioni. Ti invitiamo a scoprire la Nuova Dubai, la parte della città</w:t>
      </w:r>
      <w:r>
        <w:rPr>
          <w:b/>
          <w:color w:val="000000"/>
        </w:rPr>
        <w:t xml:space="preserve"> </w:t>
      </w:r>
      <w:r w:rsidRPr="00CD256D">
        <w:rPr>
          <w:b/>
          <w:color w:val="000000"/>
        </w:rPr>
        <w:t>più vibrante e all'avanguardia. Il nostro tour inizia con un suggestivo tour panoramico</w:t>
      </w:r>
      <w:r>
        <w:rPr>
          <w:b/>
          <w:color w:val="000000"/>
        </w:rPr>
        <w:t xml:space="preserve"> </w:t>
      </w:r>
      <w:r w:rsidRPr="00CD256D">
        <w:rPr>
          <w:b/>
          <w:color w:val="000000"/>
        </w:rPr>
        <w:t xml:space="preserve">lungo </w:t>
      </w:r>
      <w:proofErr w:type="spellStart"/>
      <w:r w:rsidRPr="00CD256D">
        <w:rPr>
          <w:b/>
          <w:color w:val="000000"/>
        </w:rPr>
        <w:t>lungo</w:t>
      </w:r>
      <w:proofErr w:type="spellEnd"/>
      <w:r w:rsidRPr="00CD256D">
        <w:rPr>
          <w:b/>
          <w:color w:val="000000"/>
        </w:rPr>
        <w:t xml:space="preserve"> la Sheikh </w:t>
      </w:r>
      <w:proofErr w:type="spellStart"/>
      <w:r w:rsidRPr="00CD256D">
        <w:rPr>
          <w:b/>
          <w:color w:val="000000"/>
        </w:rPr>
        <w:t>Zayed</w:t>
      </w:r>
      <w:proofErr w:type="spellEnd"/>
      <w:r w:rsidRPr="00CD256D">
        <w:rPr>
          <w:b/>
          <w:color w:val="000000"/>
        </w:rPr>
        <w:t xml:space="preserve"> Road per ammirare i maestosi grattacieli che si ergono su</w:t>
      </w:r>
      <w:r>
        <w:rPr>
          <w:b/>
          <w:color w:val="000000"/>
        </w:rPr>
        <w:t xml:space="preserve"> </w:t>
      </w:r>
      <w:r w:rsidRPr="00CD256D">
        <w:rPr>
          <w:b/>
          <w:color w:val="000000"/>
        </w:rPr>
        <w:t>entrambi i lati di questa iconica autostrada fino a raggiungere "Downtown Dubai". A</w:t>
      </w:r>
      <w:r>
        <w:rPr>
          <w:b/>
          <w:color w:val="000000"/>
        </w:rPr>
        <w:t>L D</w:t>
      </w:r>
      <w:r w:rsidRPr="00CD256D">
        <w:rPr>
          <w:b/>
          <w:color w:val="000000"/>
        </w:rPr>
        <w:t xml:space="preserve">ubai Mall, avremo l'opportunità di fare delle pause per entrare nei nostri negozi </w:t>
      </w:r>
      <w:proofErr w:type="spellStart"/>
      <w:r w:rsidRPr="00CD256D">
        <w:rPr>
          <w:b/>
          <w:color w:val="000000"/>
        </w:rPr>
        <w:t>preferitie</w:t>
      </w:r>
      <w:proofErr w:type="spellEnd"/>
      <w:r w:rsidRPr="00CD256D">
        <w:rPr>
          <w:b/>
          <w:color w:val="000000"/>
        </w:rPr>
        <w:t xml:space="preserve">, se lo desideri, potremo organizzare una visita all’osservatorio del </w:t>
      </w:r>
      <w:proofErr w:type="spellStart"/>
      <w:r w:rsidRPr="00CD256D">
        <w:rPr>
          <w:b/>
          <w:color w:val="000000"/>
        </w:rPr>
        <w:t>Burj</w:t>
      </w:r>
      <w:proofErr w:type="spellEnd"/>
      <w:r w:rsidRPr="00CD256D">
        <w:rPr>
          <w:b/>
          <w:color w:val="000000"/>
        </w:rPr>
        <w:t xml:space="preserve"> Khalifa(facoltativa), offrendoti così la possibilità di ammirare il panorama mozzafiato </w:t>
      </w:r>
      <w:proofErr w:type="gramStart"/>
      <w:r w:rsidRPr="00CD256D">
        <w:rPr>
          <w:b/>
          <w:color w:val="000000"/>
        </w:rPr>
        <w:t>dall’alto</w:t>
      </w:r>
      <w:r>
        <w:rPr>
          <w:b/>
          <w:color w:val="000000"/>
        </w:rPr>
        <w:t xml:space="preserve"> </w:t>
      </w:r>
      <w:r w:rsidRPr="00CD256D">
        <w:rPr>
          <w:b/>
          <w:color w:val="000000"/>
        </w:rPr>
        <w:t>.Inoltre</w:t>
      </w:r>
      <w:proofErr w:type="gramEnd"/>
      <w:r w:rsidRPr="00CD256D">
        <w:rPr>
          <w:b/>
          <w:color w:val="000000"/>
        </w:rPr>
        <w:t>, non possiamo perdere l'occasione di fotografare l'acquario più grande del mondo</w:t>
      </w:r>
      <w:r>
        <w:rPr>
          <w:b/>
          <w:color w:val="000000"/>
        </w:rPr>
        <w:t xml:space="preserve"> </w:t>
      </w:r>
      <w:r w:rsidRPr="00CD256D">
        <w:rPr>
          <w:b/>
          <w:color w:val="000000"/>
        </w:rPr>
        <w:t>situato proprio all'interno del Dubai Mall, anche se ci fermeremo solo per ammirarlo dalla</w:t>
      </w:r>
      <w:r>
        <w:rPr>
          <w:b/>
          <w:color w:val="000000"/>
        </w:rPr>
        <w:t xml:space="preserve"> </w:t>
      </w:r>
      <w:r w:rsidRPr="00CD256D">
        <w:rPr>
          <w:b/>
          <w:color w:val="000000"/>
        </w:rPr>
        <w:t xml:space="preserve">sua suggestiva facciata esterna. Proseguendo lungo l’affascinante </w:t>
      </w:r>
      <w:proofErr w:type="spellStart"/>
      <w:r w:rsidRPr="00CD256D">
        <w:rPr>
          <w:b/>
          <w:color w:val="000000"/>
        </w:rPr>
        <w:t>Jumeirah</w:t>
      </w:r>
      <w:proofErr w:type="spellEnd"/>
      <w:r w:rsidRPr="00CD256D">
        <w:rPr>
          <w:b/>
          <w:color w:val="000000"/>
        </w:rPr>
        <w:t xml:space="preserve"> Road, ci</w:t>
      </w:r>
      <w:r>
        <w:rPr>
          <w:b/>
          <w:color w:val="000000"/>
        </w:rPr>
        <w:t xml:space="preserve"> </w:t>
      </w:r>
      <w:r w:rsidRPr="00CD256D">
        <w:rPr>
          <w:b/>
          <w:color w:val="000000"/>
        </w:rPr>
        <w:t>avventureremo nel cuore dell'atmosfera araba al "</w:t>
      </w:r>
      <w:proofErr w:type="spellStart"/>
      <w:r w:rsidRPr="00CD256D">
        <w:rPr>
          <w:b/>
          <w:color w:val="000000"/>
        </w:rPr>
        <w:t>Souk</w:t>
      </w:r>
      <w:proofErr w:type="spellEnd"/>
      <w:r w:rsidRPr="00CD256D">
        <w:rPr>
          <w:b/>
          <w:color w:val="000000"/>
        </w:rPr>
        <w:t xml:space="preserve"> Madinat </w:t>
      </w:r>
      <w:proofErr w:type="spellStart"/>
      <w:r w:rsidRPr="00CD256D">
        <w:rPr>
          <w:b/>
          <w:color w:val="000000"/>
        </w:rPr>
        <w:t>Jumeirah</w:t>
      </w:r>
      <w:proofErr w:type="spellEnd"/>
      <w:r w:rsidRPr="00CD256D">
        <w:rPr>
          <w:b/>
          <w:color w:val="000000"/>
        </w:rPr>
        <w:t>", godendo del</w:t>
      </w:r>
      <w:r>
        <w:rPr>
          <w:b/>
          <w:color w:val="000000"/>
        </w:rPr>
        <w:t xml:space="preserve"> </w:t>
      </w:r>
      <w:r w:rsidRPr="00CD256D">
        <w:rPr>
          <w:b/>
          <w:color w:val="000000"/>
        </w:rPr>
        <w:t xml:space="preserve">magnifico sfondo offerto dal </w:t>
      </w:r>
      <w:proofErr w:type="spellStart"/>
      <w:r w:rsidRPr="00CD256D">
        <w:rPr>
          <w:b/>
          <w:color w:val="000000"/>
        </w:rPr>
        <w:t>Burj</w:t>
      </w:r>
      <w:proofErr w:type="spellEnd"/>
      <w:r w:rsidRPr="00CD256D">
        <w:rPr>
          <w:b/>
          <w:color w:val="000000"/>
        </w:rPr>
        <w:t xml:space="preserve"> al </w:t>
      </w:r>
      <w:proofErr w:type="spellStart"/>
      <w:r w:rsidRPr="00CD256D">
        <w:rPr>
          <w:b/>
          <w:color w:val="000000"/>
        </w:rPr>
        <w:t>Arab</w:t>
      </w:r>
      <w:proofErr w:type="spellEnd"/>
      <w:r w:rsidRPr="00CD256D">
        <w:rPr>
          <w:b/>
          <w:color w:val="000000"/>
        </w:rPr>
        <w:t>, uno dei simboli più iconici di Dubai.</w:t>
      </w:r>
      <w:r>
        <w:rPr>
          <w:b/>
          <w:color w:val="000000"/>
        </w:rPr>
        <w:t xml:space="preserve"> </w:t>
      </w:r>
      <w:r w:rsidRPr="00CD256D">
        <w:rPr>
          <w:b/>
          <w:color w:val="000000"/>
        </w:rPr>
        <w:t>Naturalmente, faremo delle soste fotografiche per catturare questi momenti</w:t>
      </w:r>
      <w:r>
        <w:rPr>
          <w:b/>
          <w:color w:val="000000"/>
        </w:rPr>
        <w:t xml:space="preserve"> </w:t>
      </w:r>
      <w:r w:rsidRPr="00CD256D">
        <w:rPr>
          <w:b/>
          <w:color w:val="000000"/>
        </w:rPr>
        <w:t>indimenticabili. Successivamente, ci dirigeremo verso l'imponente opera di ingegneria</w:t>
      </w:r>
      <w:r>
        <w:rPr>
          <w:b/>
          <w:color w:val="000000"/>
        </w:rPr>
        <w:t xml:space="preserve"> </w:t>
      </w:r>
      <w:r w:rsidRPr="00CD256D">
        <w:rPr>
          <w:b/>
          <w:color w:val="000000"/>
        </w:rPr>
        <w:t xml:space="preserve">dell'isola artificiale Palm </w:t>
      </w:r>
      <w:proofErr w:type="spellStart"/>
      <w:r w:rsidRPr="00CD256D">
        <w:rPr>
          <w:b/>
          <w:color w:val="000000"/>
        </w:rPr>
        <w:t>Jumeirah</w:t>
      </w:r>
      <w:proofErr w:type="spellEnd"/>
      <w:r w:rsidRPr="00CD256D">
        <w:rPr>
          <w:b/>
          <w:color w:val="000000"/>
        </w:rPr>
        <w:t xml:space="preserve"> Island, dove ci fermeremo per una foto vicino ai</w:t>
      </w:r>
      <w:r>
        <w:rPr>
          <w:b/>
          <w:color w:val="000000"/>
        </w:rPr>
        <w:t xml:space="preserve"> </w:t>
      </w:r>
      <w:r w:rsidRPr="00CD256D">
        <w:rPr>
          <w:b/>
          <w:color w:val="000000"/>
        </w:rPr>
        <w:t xml:space="preserve">famosissimi </w:t>
      </w:r>
      <w:proofErr w:type="spellStart"/>
      <w:r w:rsidRPr="00CD256D">
        <w:rPr>
          <w:b/>
          <w:color w:val="000000"/>
        </w:rPr>
        <w:t>Atlantis</w:t>
      </w:r>
      <w:proofErr w:type="spellEnd"/>
      <w:r w:rsidRPr="00CD256D">
        <w:rPr>
          <w:b/>
          <w:color w:val="000000"/>
        </w:rPr>
        <w:t xml:space="preserve"> The Palm &amp; </w:t>
      </w:r>
      <w:proofErr w:type="spellStart"/>
      <w:r w:rsidRPr="00CD256D">
        <w:rPr>
          <w:b/>
          <w:color w:val="000000"/>
        </w:rPr>
        <w:t>Atlantis</w:t>
      </w:r>
      <w:proofErr w:type="spellEnd"/>
      <w:r w:rsidRPr="00CD256D">
        <w:rPr>
          <w:b/>
          <w:color w:val="000000"/>
        </w:rPr>
        <w:t xml:space="preserve"> The Royal, due autentici gioielli architettonici.</w:t>
      </w:r>
      <w:r>
        <w:rPr>
          <w:b/>
          <w:color w:val="000000"/>
        </w:rPr>
        <w:t xml:space="preserve"> </w:t>
      </w:r>
      <w:r w:rsidRPr="00CD256D">
        <w:rPr>
          <w:b/>
          <w:color w:val="000000"/>
        </w:rPr>
        <w:t>Concluderemo la giornata con una piacevole passeggiata sul lungomare di Dubai Marina</w:t>
      </w:r>
      <w:r>
        <w:rPr>
          <w:b/>
          <w:color w:val="000000"/>
        </w:rPr>
        <w:t xml:space="preserve"> </w:t>
      </w:r>
      <w:r w:rsidRPr="00CD256D">
        <w:rPr>
          <w:b/>
          <w:color w:val="000000"/>
        </w:rPr>
        <w:t>per osservare l'incantevole skyline della città e lasciandoci affascinare dalla sua modernità.</w:t>
      </w:r>
      <w:r>
        <w:rPr>
          <w:b/>
          <w:color w:val="000000"/>
        </w:rPr>
        <w:t xml:space="preserve"> </w:t>
      </w:r>
      <w:r w:rsidRPr="00CD256D">
        <w:rPr>
          <w:b/>
          <w:color w:val="000000"/>
        </w:rPr>
        <w:t>Al termine del tour, ti accompagneremo in hotel, augurandoci che questa esperienza</w:t>
      </w:r>
      <w:r>
        <w:rPr>
          <w:b/>
          <w:color w:val="000000"/>
        </w:rPr>
        <w:t xml:space="preserve"> </w:t>
      </w:r>
      <w:r w:rsidRPr="00CD256D">
        <w:rPr>
          <w:b/>
          <w:color w:val="000000"/>
        </w:rPr>
        <w:t>abbia reso il tuo viaggio a Dubai ancora più memorabile e affascinante.</w:t>
      </w:r>
      <w:r>
        <w:rPr>
          <w:b/>
          <w:color w:val="000000"/>
        </w:rPr>
        <w:t xml:space="preserve">  A fine</w:t>
      </w:r>
      <w:r w:rsidR="006E36E2">
        <w:rPr>
          <w:b/>
          <w:color w:val="000000"/>
        </w:rPr>
        <w:t xml:space="preserve"> tour tempo libero a disposizione per visite individuali o per un tuffo nelle acque </w:t>
      </w:r>
      <w:proofErr w:type="spellStart"/>
      <w:proofErr w:type="gramStart"/>
      <w:r w:rsidR="006E36E2">
        <w:rPr>
          <w:b/>
          <w:color w:val="000000"/>
        </w:rPr>
        <w:t>cristalline.Cena</w:t>
      </w:r>
      <w:proofErr w:type="spellEnd"/>
      <w:proofErr w:type="gramEnd"/>
      <w:r w:rsidR="006E36E2">
        <w:rPr>
          <w:b/>
          <w:color w:val="000000"/>
        </w:rPr>
        <w:t xml:space="preserve"> libera. Pernottamento in hotel.</w:t>
      </w:r>
    </w:p>
    <w:p w14:paraId="3A02AD52" w14:textId="0F14E63B" w:rsidR="004D0EE9" w:rsidRDefault="006E36E2" w:rsidP="006E36E2">
      <w:pPr>
        <w:rPr>
          <w:b/>
          <w:color w:val="000000"/>
        </w:rPr>
      </w:pPr>
      <w:r>
        <w:rPr>
          <w:b/>
          <w:color w:val="000000"/>
        </w:rPr>
        <w:t xml:space="preserve">20 NOVEMBRE 2025: </w:t>
      </w:r>
      <w:r w:rsidR="004D0EE9">
        <w:rPr>
          <w:b/>
          <w:color w:val="000000"/>
        </w:rPr>
        <w:t>DUBAI</w:t>
      </w:r>
    </w:p>
    <w:p w14:paraId="65FCC75F" w14:textId="09A92BD1" w:rsidR="006E36E2" w:rsidRDefault="006E36E2" w:rsidP="006E36E2">
      <w:pPr>
        <w:rPr>
          <w:rFonts w:ascii="Work Sans" w:eastAsia="Work Sans" w:hAnsi="Work Sans" w:cs="Work Sans"/>
          <w:b/>
          <w:color w:val="000000"/>
          <w:sz w:val="24"/>
          <w:szCs w:val="24"/>
          <w:lang w:eastAsia="it-IT"/>
        </w:rPr>
      </w:pPr>
      <w:r>
        <w:rPr>
          <w:b/>
          <w:color w:val="000000"/>
        </w:rPr>
        <w:lastRenderedPageBreak/>
        <w:t xml:space="preserve">Prima colazione in hotel. Mattinata libera per visite individuali. Pranzo libero.  Nel primo pomeriggio escursione ne deserto in 4X4. </w:t>
      </w:r>
      <w:r w:rsidRPr="006E36E2">
        <w:rPr>
          <w:rFonts w:ascii="Work Sans" w:eastAsia="Work Sans" w:hAnsi="Work Sans" w:cs="Work Sans"/>
          <w:b/>
          <w:color w:val="000000"/>
          <w:sz w:val="24"/>
          <w:szCs w:val="24"/>
          <w:lang w:eastAsia="it-IT"/>
        </w:rPr>
        <w:t xml:space="preserve">Gli autisti, ottimi conoscitori del deserto, vi porteranno lontano dal caos </w:t>
      </w:r>
      <w:proofErr w:type="spellStart"/>
      <w:r w:rsidRPr="006E36E2">
        <w:rPr>
          <w:rFonts w:ascii="Work Sans" w:eastAsia="Work Sans" w:hAnsi="Work Sans" w:cs="Work Sans"/>
          <w:b/>
          <w:color w:val="000000"/>
          <w:sz w:val="24"/>
          <w:szCs w:val="24"/>
          <w:lang w:eastAsia="it-IT"/>
        </w:rPr>
        <w:t>dellacittà</w:t>
      </w:r>
      <w:proofErr w:type="spellEnd"/>
      <w:r w:rsidRPr="006E36E2">
        <w:rPr>
          <w:rFonts w:ascii="Work Sans" w:eastAsia="Work Sans" w:hAnsi="Work Sans" w:cs="Work Sans"/>
          <w:b/>
          <w:color w:val="000000"/>
          <w:sz w:val="24"/>
          <w:szCs w:val="24"/>
          <w:lang w:eastAsia="it-IT"/>
        </w:rPr>
        <w:t xml:space="preserve"> per stupirvi con il fa</w:t>
      </w:r>
      <w:r>
        <w:rPr>
          <w:rFonts w:ascii="Work Sans" w:eastAsia="Work Sans" w:hAnsi="Work Sans" w:cs="Work Sans"/>
          <w:b/>
          <w:color w:val="000000"/>
          <w:sz w:val="24"/>
          <w:szCs w:val="24"/>
          <w:lang w:eastAsia="it-IT"/>
        </w:rPr>
        <w:t>sc</w:t>
      </w:r>
      <w:r w:rsidRPr="006E36E2">
        <w:rPr>
          <w:rFonts w:ascii="Work Sans" w:eastAsia="Work Sans" w:hAnsi="Work Sans" w:cs="Work Sans"/>
          <w:b/>
          <w:color w:val="000000"/>
          <w:sz w:val="24"/>
          <w:szCs w:val="24"/>
          <w:lang w:eastAsia="it-IT"/>
        </w:rPr>
        <w:t xml:space="preserve">ino delle dune di sabbia </w:t>
      </w:r>
      <w:proofErr w:type="spellStart"/>
      <w:proofErr w:type="gramStart"/>
      <w:r w:rsidRPr="006E36E2">
        <w:rPr>
          <w:rFonts w:ascii="Work Sans" w:eastAsia="Work Sans" w:hAnsi="Work Sans" w:cs="Work Sans"/>
          <w:b/>
          <w:color w:val="000000"/>
          <w:sz w:val="24"/>
          <w:szCs w:val="24"/>
          <w:lang w:eastAsia="it-IT"/>
        </w:rPr>
        <w:t>dorate.L'avventura</w:t>
      </w:r>
      <w:proofErr w:type="spellEnd"/>
      <w:proofErr w:type="gramEnd"/>
      <w:r w:rsidRPr="006E36E2">
        <w:rPr>
          <w:rFonts w:ascii="Work Sans" w:eastAsia="Work Sans" w:hAnsi="Work Sans" w:cs="Work Sans"/>
          <w:b/>
          <w:color w:val="000000"/>
          <w:sz w:val="24"/>
          <w:szCs w:val="24"/>
          <w:lang w:eastAsia="it-IT"/>
        </w:rPr>
        <w:t xml:space="preserve"> inizia quando il vostro autista vi porterà su e giù per le dune su una</w:t>
      </w:r>
      <w:r>
        <w:rPr>
          <w:rFonts w:ascii="Work Sans" w:eastAsia="Work Sans" w:hAnsi="Work Sans" w:cs="Work Sans"/>
          <w:b/>
          <w:color w:val="000000"/>
          <w:sz w:val="24"/>
          <w:szCs w:val="24"/>
          <w:lang w:eastAsia="it-IT"/>
        </w:rPr>
        <w:t xml:space="preserve"> </w:t>
      </w:r>
      <w:r w:rsidRPr="006E36E2">
        <w:rPr>
          <w:rFonts w:ascii="Work Sans" w:eastAsia="Work Sans" w:hAnsi="Work Sans" w:cs="Work Sans"/>
          <w:b/>
          <w:color w:val="000000"/>
          <w:sz w:val="24"/>
          <w:szCs w:val="24"/>
          <w:lang w:eastAsia="it-IT"/>
        </w:rPr>
        <w:t>moderna 4x4. Dopo la sorprendente corsa sulle dune e dopo aver scattato</w:t>
      </w:r>
      <w:r>
        <w:rPr>
          <w:rFonts w:ascii="Work Sans" w:eastAsia="Work Sans" w:hAnsi="Work Sans" w:cs="Work Sans"/>
          <w:b/>
          <w:color w:val="000000"/>
          <w:sz w:val="24"/>
          <w:szCs w:val="24"/>
          <w:lang w:eastAsia="it-IT"/>
        </w:rPr>
        <w:t xml:space="preserve"> </w:t>
      </w:r>
      <w:r w:rsidRPr="006E36E2">
        <w:rPr>
          <w:rFonts w:ascii="Work Sans" w:eastAsia="Work Sans" w:hAnsi="Work Sans" w:cs="Work Sans"/>
          <w:b/>
          <w:color w:val="000000"/>
          <w:sz w:val="24"/>
          <w:szCs w:val="24"/>
          <w:lang w:eastAsia="it-IT"/>
        </w:rPr>
        <w:t>delle foto meravigliose, avrete la possibilità di godere di un tramonto magico.</w:t>
      </w:r>
      <w:r>
        <w:rPr>
          <w:rFonts w:ascii="Work Sans" w:eastAsia="Work Sans" w:hAnsi="Work Sans" w:cs="Work Sans"/>
          <w:b/>
          <w:color w:val="000000"/>
          <w:sz w:val="24"/>
          <w:szCs w:val="24"/>
          <w:lang w:eastAsia="it-IT"/>
        </w:rPr>
        <w:t xml:space="preserve"> </w:t>
      </w:r>
      <w:r w:rsidRPr="006E36E2">
        <w:rPr>
          <w:rFonts w:ascii="Work Sans" w:eastAsia="Work Sans" w:hAnsi="Work Sans" w:cs="Work Sans"/>
          <w:b/>
          <w:color w:val="000000"/>
          <w:sz w:val="24"/>
          <w:szCs w:val="24"/>
          <w:lang w:eastAsia="it-IT"/>
        </w:rPr>
        <w:t>Vi rilasserete poi in un campo beduino dove riceverete una tipica accoglienza</w:t>
      </w:r>
      <w:r>
        <w:rPr>
          <w:rFonts w:ascii="Work Sans" w:eastAsia="Work Sans" w:hAnsi="Work Sans" w:cs="Work Sans"/>
          <w:b/>
          <w:color w:val="000000"/>
          <w:sz w:val="24"/>
          <w:szCs w:val="24"/>
          <w:lang w:eastAsia="it-IT"/>
        </w:rPr>
        <w:t xml:space="preserve"> </w:t>
      </w:r>
      <w:r w:rsidRPr="006E36E2">
        <w:rPr>
          <w:rFonts w:ascii="Work Sans" w:eastAsia="Work Sans" w:hAnsi="Work Sans" w:cs="Work Sans"/>
          <w:b/>
          <w:color w:val="000000"/>
          <w:sz w:val="24"/>
          <w:szCs w:val="24"/>
          <w:lang w:eastAsia="it-IT"/>
        </w:rPr>
        <w:t>araba. Assaporerete una cena BBQ godendovi spettacoli tradizionali locali.</w:t>
      </w:r>
      <w:r>
        <w:rPr>
          <w:rFonts w:ascii="Work Sans" w:eastAsia="Work Sans" w:hAnsi="Work Sans" w:cs="Work Sans"/>
          <w:b/>
          <w:color w:val="000000"/>
          <w:sz w:val="24"/>
          <w:szCs w:val="24"/>
          <w:lang w:eastAsia="it-IT"/>
        </w:rPr>
        <w:t xml:space="preserve"> </w:t>
      </w:r>
      <w:r w:rsidRPr="006E36E2">
        <w:rPr>
          <w:rFonts w:ascii="Work Sans" w:eastAsia="Work Sans" w:hAnsi="Work Sans" w:cs="Work Sans"/>
          <w:b/>
          <w:color w:val="000000"/>
          <w:sz w:val="24"/>
          <w:szCs w:val="24"/>
          <w:lang w:eastAsia="it-IT"/>
        </w:rPr>
        <w:t xml:space="preserve">Avrete inoltre la possibilità di provare la </w:t>
      </w:r>
      <w:proofErr w:type="spellStart"/>
      <w:r w:rsidRPr="006E36E2">
        <w:rPr>
          <w:rFonts w:ascii="Work Sans" w:eastAsia="Work Sans" w:hAnsi="Work Sans" w:cs="Work Sans"/>
          <w:b/>
          <w:color w:val="000000"/>
          <w:sz w:val="24"/>
          <w:szCs w:val="24"/>
          <w:lang w:eastAsia="it-IT"/>
        </w:rPr>
        <w:t>shisha</w:t>
      </w:r>
      <w:proofErr w:type="spellEnd"/>
      <w:r w:rsidRPr="006E36E2">
        <w:rPr>
          <w:rFonts w:ascii="Work Sans" w:eastAsia="Work Sans" w:hAnsi="Work Sans" w:cs="Work Sans"/>
          <w:b/>
          <w:color w:val="000000"/>
          <w:sz w:val="24"/>
          <w:szCs w:val="24"/>
          <w:lang w:eastAsia="it-IT"/>
        </w:rPr>
        <w:t>, il tatuaggio all’hennè e salire su</w:t>
      </w:r>
      <w:r>
        <w:rPr>
          <w:rFonts w:ascii="Work Sans" w:eastAsia="Work Sans" w:hAnsi="Work Sans" w:cs="Work Sans"/>
          <w:b/>
          <w:color w:val="000000"/>
          <w:sz w:val="24"/>
          <w:szCs w:val="24"/>
          <w:lang w:eastAsia="it-IT"/>
        </w:rPr>
        <w:t xml:space="preserve"> un dromedario tutte opzioni </w:t>
      </w:r>
      <w:proofErr w:type="gramStart"/>
      <w:r>
        <w:rPr>
          <w:rFonts w:ascii="Work Sans" w:eastAsia="Work Sans" w:hAnsi="Work Sans" w:cs="Work Sans"/>
          <w:b/>
          <w:color w:val="000000"/>
          <w:sz w:val="24"/>
          <w:szCs w:val="24"/>
          <w:lang w:eastAsia="it-IT"/>
        </w:rPr>
        <w:t>disponibili  nel</w:t>
      </w:r>
      <w:proofErr w:type="gramEnd"/>
      <w:r>
        <w:rPr>
          <w:rFonts w:ascii="Work Sans" w:eastAsia="Work Sans" w:hAnsi="Work Sans" w:cs="Work Sans"/>
          <w:b/>
          <w:color w:val="000000"/>
          <w:sz w:val="24"/>
          <w:szCs w:val="24"/>
          <w:lang w:eastAsia="it-IT"/>
        </w:rPr>
        <w:t xml:space="preserve"> campo. rientro in hotel per il </w:t>
      </w:r>
      <w:proofErr w:type="gramStart"/>
      <w:r>
        <w:rPr>
          <w:rFonts w:ascii="Work Sans" w:eastAsia="Work Sans" w:hAnsi="Work Sans" w:cs="Work Sans"/>
          <w:b/>
          <w:color w:val="000000"/>
          <w:sz w:val="24"/>
          <w:szCs w:val="24"/>
          <w:lang w:eastAsia="it-IT"/>
        </w:rPr>
        <w:t>pernottamento  in</w:t>
      </w:r>
      <w:proofErr w:type="gramEnd"/>
      <w:r>
        <w:rPr>
          <w:rFonts w:ascii="Work Sans" w:eastAsia="Work Sans" w:hAnsi="Work Sans" w:cs="Work Sans"/>
          <w:b/>
          <w:color w:val="000000"/>
          <w:sz w:val="24"/>
          <w:szCs w:val="24"/>
          <w:lang w:eastAsia="it-IT"/>
        </w:rPr>
        <w:t xml:space="preserve"> tarda serata. </w:t>
      </w:r>
    </w:p>
    <w:p w14:paraId="03ACD4B5" w14:textId="73581B68" w:rsidR="004D0EE9" w:rsidRDefault="007F7690" w:rsidP="006E36E2">
      <w:pPr>
        <w:rPr>
          <w:rFonts w:ascii="Work Sans" w:eastAsia="Work Sans" w:hAnsi="Work Sans" w:cs="Work Sans"/>
          <w:b/>
          <w:color w:val="000000"/>
          <w:lang w:eastAsia="it-IT"/>
        </w:rPr>
      </w:pPr>
      <w:r>
        <w:rPr>
          <w:rFonts w:ascii="Work Sans" w:eastAsia="Work Sans" w:hAnsi="Work Sans" w:cs="Work Sans"/>
          <w:b/>
          <w:color w:val="000000"/>
          <w:sz w:val="24"/>
          <w:szCs w:val="24"/>
          <w:lang w:eastAsia="it-IT"/>
        </w:rPr>
        <w:t>21 NO</w:t>
      </w:r>
      <w:r>
        <w:rPr>
          <w:rFonts w:ascii="Work Sans" w:eastAsia="Work Sans" w:hAnsi="Work Sans" w:cs="Work Sans"/>
          <w:b/>
          <w:color w:val="000000"/>
          <w:lang w:eastAsia="it-IT"/>
        </w:rPr>
        <w:t>VEMBRE 2025:</w:t>
      </w:r>
      <w:r w:rsidR="004D0EE9">
        <w:rPr>
          <w:rFonts w:ascii="Work Sans" w:eastAsia="Work Sans" w:hAnsi="Work Sans" w:cs="Work Sans"/>
          <w:b/>
          <w:color w:val="000000"/>
          <w:lang w:eastAsia="it-IT"/>
        </w:rPr>
        <w:t xml:space="preserve"> DUBAI BALI</w:t>
      </w:r>
    </w:p>
    <w:p w14:paraId="4C517E6B" w14:textId="266E254E" w:rsidR="007F7690" w:rsidRDefault="00D12510" w:rsidP="006E36E2">
      <w:pPr>
        <w:rPr>
          <w:rFonts w:ascii="Work Sans" w:eastAsia="Work Sans" w:hAnsi="Work Sans" w:cs="Work Sans"/>
          <w:b/>
          <w:color w:val="000000"/>
          <w:lang w:eastAsia="it-IT"/>
        </w:rPr>
      </w:pPr>
      <w:r>
        <w:rPr>
          <w:rFonts w:ascii="Work Sans" w:eastAsia="Work Sans" w:hAnsi="Work Sans" w:cs="Work Sans"/>
          <w:b/>
          <w:color w:val="000000"/>
          <w:lang w:eastAsia="it-IT"/>
        </w:rPr>
        <w:t xml:space="preserve"> </w:t>
      </w:r>
      <w:r w:rsidR="000B6C0B">
        <w:rPr>
          <w:rFonts w:ascii="Work Sans" w:eastAsia="Work Sans" w:hAnsi="Work Sans" w:cs="Work Sans"/>
          <w:b/>
          <w:color w:val="000000"/>
          <w:lang w:eastAsia="it-IT"/>
        </w:rPr>
        <w:t>Dopo la p</w:t>
      </w:r>
      <w:r w:rsidR="007F7690">
        <w:rPr>
          <w:rFonts w:ascii="Work Sans" w:eastAsia="Work Sans" w:hAnsi="Work Sans" w:cs="Work Sans"/>
          <w:b/>
          <w:color w:val="000000"/>
          <w:lang w:eastAsia="it-IT"/>
        </w:rPr>
        <w:t>rima colazione in hotel</w:t>
      </w:r>
      <w:r w:rsidR="000B6C0B">
        <w:rPr>
          <w:rFonts w:ascii="Work Sans" w:eastAsia="Work Sans" w:hAnsi="Work Sans" w:cs="Work Sans"/>
          <w:b/>
          <w:color w:val="000000"/>
          <w:lang w:eastAsia="it-IT"/>
        </w:rPr>
        <w:t xml:space="preserve"> trasferimento in </w:t>
      </w:r>
      <w:proofErr w:type="spellStart"/>
      <w:r w:rsidR="000B6C0B">
        <w:rPr>
          <w:rFonts w:ascii="Work Sans" w:eastAsia="Work Sans" w:hAnsi="Work Sans" w:cs="Work Sans"/>
          <w:b/>
          <w:color w:val="000000"/>
          <w:lang w:eastAsia="it-IT"/>
        </w:rPr>
        <w:t>aereoporto</w:t>
      </w:r>
      <w:proofErr w:type="spellEnd"/>
      <w:r w:rsidR="000B6C0B">
        <w:rPr>
          <w:rFonts w:ascii="Work Sans" w:eastAsia="Work Sans" w:hAnsi="Work Sans" w:cs="Work Sans"/>
          <w:b/>
          <w:color w:val="000000"/>
          <w:lang w:eastAsia="it-IT"/>
        </w:rPr>
        <w:t xml:space="preserve">, </w:t>
      </w:r>
      <w:proofErr w:type="spellStart"/>
      <w:r w:rsidR="000B6C0B">
        <w:rPr>
          <w:rFonts w:ascii="Work Sans" w:eastAsia="Work Sans" w:hAnsi="Work Sans" w:cs="Work Sans"/>
          <w:b/>
          <w:color w:val="000000"/>
          <w:lang w:eastAsia="it-IT"/>
        </w:rPr>
        <w:t>formalita'</w:t>
      </w:r>
      <w:proofErr w:type="spellEnd"/>
      <w:r w:rsidR="000B6C0B">
        <w:rPr>
          <w:rFonts w:ascii="Work Sans" w:eastAsia="Work Sans" w:hAnsi="Work Sans" w:cs="Work Sans"/>
          <w:b/>
          <w:color w:val="000000"/>
          <w:lang w:eastAsia="it-IT"/>
        </w:rPr>
        <w:t xml:space="preserve"> di imbarco e partenza per Bali (il volo </w:t>
      </w:r>
      <w:proofErr w:type="spellStart"/>
      <w:r w:rsidR="000B6C0B">
        <w:rPr>
          <w:rFonts w:ascii="Work Sans" w:eastAsia="Work Sans" w:hAnsi="Work Sans" w:cs="Work Sans"/>
          <w:b/>
          <w:color w:val="000000"/>
          <w:lang w:eastAsia="it-IT"/>
        </w:rPr>
        <w:t>e'</w:t>
      </w:r>
      <w:proofErr w:type="spellEnd"/>
      <w:r w:rsidR="000B6C0B">
        <w:rPr>
          <w:rFonts w:ascii="Work Sans" w:eastAsia="Work Sans" w:hAnsi="Work Sans" w:cs="Work Sans"/>
          <w:b/>
          <w:color w:val="000000"/>
          <w:lang w:eastAsia="it-IT"/>
        </w:rPr>
        <w:t xml:space="preserve"> previsto per le ore 9.10), arrivo alle ore 22.20, </w:t>
      </w:r>
      <w:proofErr w:type="spellStart"/>
      <w:r w:rsidR="000B6C0B">
        <w:rPr>
          <w:rFonts w:ascii="Work Sans" w:eastAsia="Work Sans" w:hAnsi="Work Sans" w:cs="Work Sans"/>
          <w:b/>
          <w:color w:val="000000"/>
          <w:lang w:eastAsia="it-IT"/>
        </w:rPr>
        <w:t>formalita'</w:t>
      </w:r>
      <w:proofErr w:type="spellEnd"/>
      <w:r w:rsidR="000B6C0B">
        <w:rPr>
          <w:rFonts w:ascii="Work Sans" w:eastAsia="Work Sans" w:hAnsi="Work Sans" w:cs="Work Sans"/>
          <w:b/>
          <w:color w:val="000000"/>
          <w:lang w:eastAsia="it-IT"/>
        </w:rPr>
        <w:t xml:space="preserve"> di sbarco</w:t>
      </w:r>
      <w:r w:rsidR="00623592">
        <w:rPr>
          <w:rFonts w:ascii="Work Sans" w:eastAsia="Work Sans" w:hAnsi="Work Sans" w:cs="Work Sans"/>
          <w:b/>
          <w:color w:val="000000"/>
          <w:lang w:eastAsia="it-IT"/>
        </w:rPr>
        <w:t>,</w:t>
      </w:r>
      <w:r w:rsidR="000B6C0B">
        <w:rPr>
          <w:rFonts w:ascii="Work Sans" w:eastAsia="Work Sans" w:hAnsi="Work Sans" w:cs="Work Sans"/>
          <w:b/>
          <w:color w:val="000000"/>
          <w:lang w:eastAsia="it-IT"/>
        </w:rPr>
        <w:t xml:space="preserve"> </w:t>
      </w:r>
      <w:r w:rsidR="00623592">
        <w:rPr>
          <w:rFonts w:ascii="Work Sans" w:eastAsia="Work Sans" w:hAnsi="Work Sans" w:cs="Work Sans"/>
          <w:b/>
          <w:color w:val="000000"/>
          <w:lang w:eastAsia="it-IT"/>
        </w:rPr>
        <w:t>t</w:t>
      </w:r>
      <w:r w:rsidR="000B6C0B">
        <w:rPr>
          <w:rFonts w:ascii="Work Sans" w:eastAsia="Work Sans" w:hAnsi="Work Sans" w:cs="Work Sans"/>
          <w:b/>
          <w:color w:val="000000"/>
          <w:lang w:eastAsia="it-IT"/>
        </w:rPr>
        <w:t xml:space="preserve">rasferimento </w:t>
      </w:r>
      <w:proofErr w:type="gramStart"/>
      <w:r w:rsidR="000B6C0B">
        <w:rPr>
          <w:rFonts w:ascii="Work Sans" w:eastAsia="Work Sans" w:hAnsi="Work Sans" w:cs="Work Sans"/>
          <w:b/>
          <w:color w:val="000000"/>
          <w:lang w:eastAsia="it-IT"/>
        </w:rPr>
        <w:t>privato</w:t>
      </w:r>
      <w:r w:rsidR="00046345">
        <w:rPr>
          <w:rFonts w:ascii="Work Sans" w:eastAsia="Work Sans" w:hAnsi="Work Sans" w:cs="Work Sans"/>
          <w:b/>
          <w:color w:val="000000"/>
          <w:lang w:eastAsia="it-IT"/>
        </w:rPr>
        <w:t xml:space="preserve"> </w:t>
      </w:r>
      <w:r>
        <w:rPr>
          <w:rFonts w:ascii="Work Sans" w:eastAsia="Work Sans" w:hAnsi="Work Sans" w:cs="Work Sans"/>
          <w:b/>
          <w:color w:val="000000"/>
          <w:lang w:eastAsia="it-IT"/>
        </w:rPr>
        <w:t xml:space="preserve"> </w:t>
      </w:r>
      <w:r w:rsidR="009C3A0A">
        <w:rPr>
          <w:rFonts w:ascii="Work Sans" w:eastAsia="Work Sans" w:hAnsi="Work Sans" w:cs="Work Sans"/>
          <w:b/>
          <w:color w:val="000000"/>
          <w:lang w:eastAsia="it-IT"/>
        </w:rPr>
        <w:t>in</w:t>
      </w:r>
      <w:proofErr w:type="gramEnd"/>
      <w:r w:rsidR="009C3A0A">
        <w:rPr>
          <w:rFonts w:ascii="Work Sans" w:eastAsia="Work Sans" w:hAnsi="Work Sans" w:cs="Work Sans"/>
          <w:b/>
          <w:color w:val="000000"/>
          <w:lang w:eastAsia="it-IT"/>
        </w:rPr>
        <w:t xml:space="preserve"> hotel</w:t>
      </w:r>
      <w:r w:rsidR="004D0EE9">
        <w:rPr>
          <w:rFonts w:ascii="Work Sans" w:eastAsia="Work Sans" w:hAnsi="Work Sans" w:cs="Work Sans"/>
          <w:b/>
          <w:color w:val="000000"/>
          <w:lang w:eastAsia="it-IT"/>
        </w:rPr>
        <w:t xml:space="preserve"> (45 KM)</w:t>
      </w:r>
      <w:r w:rsidR="009C3A0A">
        <w:rPr>
          <w:rFonts w:ascii="Work Sans" w:eastAsia="Work Sans" w:hAnsi="Work Sans" w:cs="Work Sans"/>
          <w:b/>
          <w:color w:val="000000"/>
          <w:lang w:eastAsia="it-IT"/>
        </w:rPr>
        <w:t xml:space="preserve"> sistemazione</w:t>
      </w:r>
      <w:r w:rsidR="004D0EE9">
        <w:rPr>
          <w:rFonts w:ascii="Work Sans" w:eastAsia="Work Sans" w:hAnsi="Work Sans" w:cs="Work Sans"/>
          <w:b/>
          <w:color w:val="000000"/>
          <w:lang w:eastAsia="it-IT"/>
        </w:rPr>
        <w:t>, pernottamento.</w:t>
      </w:r>
    </w:p>
    <w:p w14:paraId="499B47F1" w14:textId="77777777" w:rsidR="004D0EE9" w:rsidRDefault="004D0EE9" w:rsidP="004D0EE9">
      <w:pPr>
        <w:rPr>
          <w:rFonts w:ascii="Work Sans" w:eastAsia="Work Sans" w:hAnsi="Work Sans" w:cs="Work Sans"/>
          <w:b/>
          <w:color w:val="000000"/>
          <w:lang w:eastAsia="it-IT"/>
        </w:rPr>
      </w:pPr>
      <w:r>
        <w:rPr>
          <w:rFonts w:ascii="Work Sans" w:eastAsia="Work Sans" w:hAnsi="Work Sans" w:cs="Work Sans"/>
          <w:b/>
          <w:color w:val="000000"/>
          <w:lang w:eastAsia="it-IT"/>
        </w:rPr>
        <w:t>22 NOVEMBRE 2025: UBUD (40 KM)</w:t>
      </w:r>
    </w:p>
    <w:p w14:paraId="2C51AD29" w14:textId="0FDE92A7" w:rsidR="004D0EE9" w:rsidRDefault="004D0EE9" w:rsidP="004D0EE9">
      <w:pPr>
        <w:rPr>
          <w:rFonts w:ascii="Work Sans" w:eastAsia="Work Sans" w:hAnsi="Work Sans" w:cs="Work Sans"/>
          <w:b/>
          <w:color w:val="000000"/>
          <w:sz w:val="24"/>
          <w:szCs w:val="24"/>
          <w:lang w:eastAsia="it-IT"/>
        </w:rPr>
      </w:pPr>
      <w:r w:rsidRPr="004D0EE9">
        <w:rPr>
          <w:rFonts w:ascii="Work Sans" w:eastAsia="Work Sans" w:hAnsi="Work Sans" w:cs="Work Sans"/>
          <w:b/>
          <w:color w:val="000000"/>
          <w:sz w:val="24"/>
          <w:szCs w:val="24"/>
          <w:lang w:eastAsia="it-IT"/>
        </w:rPr>
        <w:t xml:space="preserve">Prima colazione in hotel. La giornata inizia con la visita del tempio di </w:t>
      </w:r>
      <w:proofErr w:type="spellStart"/>
      <w:r w:rsidRPr="004D0EE9">
        <w:rPr>
          <w:rFonts w:ascii="Work Sans" w:eastAsia="Work Sans" w:hAnsi="Work Sans" w:cs="Work Sans"/>
          <w:b/>
          <w:color w:val="000000"/>
          <w:sz w:val="24"/>
          <w:szCs w:val="24"/>
          <w:lang w:eastAsia="it-IT"/>
        </w:rPr>
        <w:t>Tirta</w:t>
      </w:r>
      <w:proofErr w:type="spellEnd"/>
      <w:r w:rsidRPr="004D0EE9">
        <w:rPr>
          <w:rFonts w:ascii="Work Sans" w:eastAsia="Work Sans" w:hAnsi="Work Sans" w:cs="Work Sans"/>
          <w:b/>
          <w:color w:val="000000"/>
          <w:sz w:val="24"/>
          <w:szCs w:val="24"/>
          <w:lang w:eastAsia="it-IT"/>
        </w:rPr>
        <w:t xml:space="preserve"> </w:t>
      </w:r>
      <w:proofErr w:type="spellStart"/>
      <w:r w:rsidRPr="004D0EE9">
        <w:rPr>
          <w:rFonts w:ascii="Work Sans" w:eastAsia="Work Sans" w:hAnsi="Work Sans" w:cs="Work Sans"/>
          <w:b/>
          <w:color w:val="000000"/>
          <w:sz w:val="24"/>
          <w:szCs w:val="24"/>
          <w:lang w:eastAsia="it-IT"/>
        </w:rPr>
        <w:t>Empul</w:t>
      </w:r>
      <w:proofErr w:type="spellEnd"/>
      <w:r w:rsidRPr="004D0EE9">
        <w:rPr>
          <w:rFonts w:ascii="Work Sans" w:eastAsia="Work Sans" w:hAnsi="Work Sans" w:cs="Work Sans"/>
          <w:b/>
          <w:color w:val="000000"/>
          <w:sz w:val="24"/>
          <w:szCs w:val="24"/>
          <w:lang w:eastAsia="it-IT"/>
        </w:rPr>
        <w:t xml:space="preserve">: emozionante, incantevole e ancora genuino; è uno dei piccoli gioielli balinesi. Famoso per le sue acque sacre, qui gli indù balinesi cercano la purificazione immergendosi nelle sue apposite piscine. Il viaggio prosegue verso il villaggio di </w:t>
      </w:r>
      <w:proofErr w:type="spellStart"/>
      <w:r w:rsidRPr="004D0EE9">
        <w:rPr>
          <w:rFonts w:ascii="Work Sans" w:eastAsia="Work Sans" w:hAnsi="Work Sans" w:cs="Work Sans"/>
          <w:b/>
          <w:color w:val="000000"/>
          <w:sz w:val="24"/>
          <w:szCs w:val="24"/>
          <w:lang w:eastAsia="it-IT"/>
        </w:rPr>
        <w:t>Bedulu</w:t>
      </w:r>
      <w:proofErr w:type="spellEnd"/>
      <w:r w:rsidRPr="004D0EE9">
        <w:rPr>
          <w:rFonts w:ascii="Work Sans" w:eastAsia="Work Sans" w:hAnsi="Work Sans" w:cs="Work Sans"/>
          <w:b/>
          <w:color w:val="000000"/>
          <w:sz w:val="24"/>
          <w:szCs w:val="24"/>
          <w:lang w:eastAsia="it-IT"/>
        </w:rPr>
        <w:t xml:space="preserve"> dove si trova la grotta dell’elefante (Goa </w:t>
      </w:r>
      <w:proofErr w:type="spellStart"/>
      <w:r w:rsidRPr="004D0EE9">
        <w:rPr>
          <w:rFonts w:ascii="Work Sans" w:eastAsia="Work Sans" w:hAnsi="Work Sans" w:cs="Work Sans"/>
          <w:b/>
          <w:color w:val="000000"/>
          <w:sz w:val="24"/>
          <w:szCs w:val="24"/>
          <w:lang w:eastAsia="it-IT"/>
        </w:rPr>
        <w:t>Gajah</w:t>
      </w:r>
      <w:proofErr w:type="spellEnd"/>
      <w:r w:rsidRPr="004D0EE9">
        <w:rPr>
          <w:rFonts w:ascii="Work Sans" w:eastAsia="Work Sans" w:hAnsi="Work Sans" w:cs="Work Sans"/>
          <w:b/>
          <w:color w:val="000000"/>
          <w:sz w:val="24"/>
          <w:szCs w:val="24"/>
          <w:lang w:eastAsia="it-IT"/>
        </w:rPr>
        <w:t xml:space="preserve">). Tornando verso </w:t>
      </w:r>
      <w:proofErr w:type="spellStart"/>
      <w:r w:rsidRPr="004D0EE9">
        <w:rPr>
          <w:rFonts w:ascii="Work Sans" w:eastAsia="Work Sans" w:hAnsi="Work Sans" w:cs="Work Sans"/>
          <w:b/>
          <w:color w:val="000000"/>
          <w:sz w:val="24"/>
          <w:szCs w:val="24"/>
          <w:lang w:eastAsia="it-IT"/>
        </w:rPr>
        <w:t>Ubud</w:t>
      </w:r>
      <w:proofErr w:type="spellEnd"/>
      <w:r w:rsidRPr="004D0EE9">
        <w:rPr>
          <w:rFonts w:ascii="Work Sans" w:eastAsia="Work Sans" w:hAnsi="Work Sans" w:cs="Work Sans"/>
          <w:b/>
          <w:color w:val="000000"/>
          <w:sz w:val="24"/>
          <w:szCs w:val="24"/>
          <w:lang w:eastAsia="it-IT"/>
        </w:rPr>
        <w:t xml:space="preserve"> sosta alla Monkey </w:t>
      </w:r>
      <w:proofErr w:type="spellStart"/>
      <w:r w:rsidRPr="004D0EE9">
        <w:rPr>
          <w:rFonts w:ascii="Work Sans" w:eastAsia="Work Sans" w:hAnsi="Work Sans" w:cs="Work Sans"/>
          <w:b/>
          <w:color w:val="000000"/>
          <w:sz w:val="24"/>
          <w:szCs w:val="24"/>
          <w:lang w:eastAsia="it-IT"/>
        </w:rPr>
        <w:t>Forest</w:t>
      </w:r>
      <w:proofErr w:type="spellEnd"/>
      <w:r w:rsidRPr="004D0EE9">
        <w:rPr>
          <w:rFonts w:ascii="Work Sans" w:eastAsia="Work Sans" w:hAnsi="Work Sans" w:cs="Work Sans"/>
          <w:b/>
          <w:color w:val="000000"/>
          <w:sz w:val="24"/>
          <w:szCs w:val="24"/>
          <w:lang w:eastAsia="it-IT"/>
        </w:rPr>
        <w:t xml:space="preserve"> e al Palazzo Reale di </w:t>
      </w:r>
      <w:proofErr w:type="spellStart"/>
      <w:r w:rsidRPr="004D0EE9">
        <w:rPr>
          <w:rFonts w:ascii="Work Sans" w:eastAsia="Work Sans" w:hAnsi="Work Sans" w:cs="Work Sans"/>
          <w:b/>
          <w:color w:val="000000"/>
          <w:sz w:val="24"/>
          <w:szCs w:val="24"/>
          <w:lang w:eastAsia="it-IT"/>
        </w:rPr>
        <w:t>Ubud</w:t>
      </w:r>
      <w:proofErr w:type="spellEnd"/>
      <w:r w:rsidRPr="004D0EE9">
        <w:rPr>
          <w:rFonts w:ascii="Work Sans" w:eastAsia="Work Sans" w:hAnsi="Work Sans" w:cs="Work Sans"/>
          <w:b/>
          <w:color w:val="000000"/>
          <w:sz w:val="24"/>
          <w:szCs w:val="24"/>
          <w:lang w:eastAsia="it-IT"/>
        </w:rPr>
        <w:t xml:space="preserve">, risalente al XVI secolo, ancora attuale abitazione della famiglia Reale. Pranzo in ristorante locale. Nel pomeriggio breve trekking alla portata di tutti, il </w:t>
      </w:r>
      <w:proofErr w:type="spellStart"/>
      <w:r w:rsidRPr="004D0EE9">
        <w:rPr>
          <w:rFonts w:ascii="Work Sans" w:eastAsia="Work Sans" w:hAnsi="Work Sans" w:cs="Work Sans"/>
          <w:b/>
          <w:color w:val="000000"/>
          <w:sz w:val="24"/>
          <w:szCs w:val="24"/>
          <w:lang w:eastAsia="it-IT"/>
        </w:rPr>
        <w:t>Campuhan</w:t>
      </w:r>
      <w:proofErr w:type="spellEnd"/>
      <w:r w:rsidRPr="004D0EE9">
        <w:rPr>
          <w:rFonts w:ascii="Work Sans" w:eastAsia="Work Sans" w:hAnsi="Work Sans" w:cs="Work Sans"/>
          <w:b/>
          <w:color w:val="000000"/>
          <w:sz w:val="24"/>
          <w:szCs w:val="24"/>
          <w:lang w:eastAsia="it-IT"/>
        </w:rPr>
        <w:t xml:space="preserve"> Ridge oltre ad offrire l'opportunità di sgranchirsi le gambe e allontanarsi dalle strade trafficate del centro, dona soprattutto viste mozzafiato sulle fantastiche risaie circostanti. Rientro in hotel nel tardo pomeriggio.</w:t>
      </w:r>
      <w:r>
        <w:rPr>
          <w:rFonts w:ascii="Work Sans" w:eastAsia="Work Sans" w:hAnsi="Work Sans" w:cs="Work Sans"/>
          <w:b/>
          <w:color w:val="000000"/>
          <w:sz w:val="24"/>
          <w:szCs w:val="24"/>
          <w:lang w:eastAsia="it-IT"/>
        </w:rPr>
        <w:t xml:space="preserve"> Cena e pernottamento.</w:t>
      </w:r>
    </w:p>
    <w:p w14:paraId="2F3BF9B8" w14:textId="77777777" w:rsidR="004D0EE9" w:rsidRDefault="004D0EE9" w:rsidP="004D0EE9">
      <w:pPr>
        <w:rPr>
          <w:rFonts w:ascii="Work Sans" w:eastAsia="Work Sans" w:hAnsi="Work Sans" w:cs="Work Sans"/>
          <w:b/>
          <w:color w:val="000000"/>
          <w:sz w:val="24"/>
          <w:szCs w:val="24"/>
          <w:lang w:eastAsia="it-IT"/>
        </w:rPr>
      </w:pPr>
      <w:r>
        <w:rPr>
          <w:rFonts w:ascii="Work Sans" w:eastAsia="Work Sans" w:hAnsi="Work Sans" w:cs="Work Sans"/>
          <w:b/>
          <w:color w:val="000000"/>
          <w:sz w:val="24"/>
          <w:szCs w:val="24"/>
          <w:lang w:eastAsia="it-IT"/>
        </w:rPr>
        <w:t>23 NOVEMBRE 2025: UBUD/TANAH LOT (80 KM)</w:t>
      </w:r>
    </w:p>
    <w:p w14:paraId="3A46FC5B" w14:textId="1180C700" w:rsidR="004D0EE9" w:rsidRDefault="004D0EE9" w:rsidP="004D0EE9">
      <w:pPr>
        <w:rPr>
          <w:rFonts w:ascii="Work Sans" w:eastAsia="Work Sans" w:hAnsi="Work Sans" w:cs="Work Sans"/>
          <w:b/>
          <w:color w:val="000000"/>
          <w:sz w:val="24"/>
          <w:szCs w:val="24"/>
          <w:lang w:eastAsia="it-IT"/>
        </w:rPr>
      </w:pPr>
      <w:r w:rsidRPr="004D0EE9">
        <w:rPr>
          <w:rFonts w:ascii="Work Sans" w:eastAsia="Work Sans" w:hAnsi="Work Sans" w:cs="Work Sans"/>
          <w:b/>
          <w:color w:val="000000"/>
          <w:sz w:val="24"/>
          <w:szCs w:val="24"/>
          <w:lang w:eastAsia="it-IT"/>
        </w:rPr>
        <w:t>Prima colazione in hotel.</w:t>
      </w:r>
      <w:r w:rsidR="0052636D">
        <w:rPr>
          <w:rFonts w:ascii="Work Sans" w:eastAsia="Work Sans" w:hAnsi="Work Sans" w:cs="Work Sans"/>
          <w:b/>
          <w:color w:val="000000"/>
          <w:sz w:val="24"/>
          <w:szCs w:val="24"/>
          <w:lang w:eastAsia="it-IT"/>
        </w:rPr>
        <w:t xml:space="preserve"> Pranzo libero.</w:t>
      </w:r>
      <w:r w:rsidRPr="004D0EE9">
        <w:rPr>
          <w:rFonts w:ascii="Work Sans" w:eastAsia="Work Sans" w:hAnsi="Work Sans" w:cs="Work Sans"/>
          <w:b/>
          <w:color w:val="000000"/>
          <w:sz w:val="24"/>
          <w:szCs w:val="24"/>
          <w:lang w:eastAsia="it-IT"/>
        </w:rPr>
        <w:t xml:space="preserve"> Nel pomeriggio partenza per la visita del </w:t>
      </w:r>
      <w:proofErr w:type="spellStart"/>
      <w:r w:rsidRPr="004D0EE9">
        <w:rPr>
          <w:rFonts w:ascii="Work Sans" w:eastAsia="Work Sans" w:hAnsi="Work Sans" w:cs="Work Sans"/>
          <w:b/>
          <w:color w:val="000000"/>
          <w:sz w:val="24"/>
          <w:szCs w:val="24"/>
          <w:lang w:eastAsia="it-IT"/>
        </w:rPr>
        <w:t>Taman</w:t>
      </w:r>
      <w:proofErr w:type="spellEnd"/>
      <w:r w:rsidRPr="004D0EE9">
        <w:rPr>
          <w:rFonts w:ascii="Work Sans" w:eastAsia="Work Sans" w:hAnsi="Work Sans" w:cs="Work Sans"/>
          <w:b/>
          <w:color w:val="000000"/>
          <w:sz w:val="24"/>
          <w:szCs w:val="24"/>
          <w:lang w:eastAsia="it-IT"/>
        </w:rPr>
        <w:t xml:space="preserve"> </w:t>
      </w:r>
      <w:proofErr w:type="spellStart"/>
      <w:r w:rsidRPr="004D0EE9">
        <w:rPr>
          <w:rFonts w:ascii="Work Sans" w:eastAsia="Work Sans" w:hAnsi="Work Sans" w:cs="Work Sans"/>
          <w:b/>
          <w:color w:val="000000"/>
          <w:sz w:val="24"/>
          <w:szCs w:val="24"/>
          <w:lang w:eastAsia="it-IT"/>
        </w:rPr>
        <w:t>Ayun</w:t>
      </w:r>
      <w:proofErr w:type="spellEnd"/>
      <w:r w:rsidRPr="004D0EE9">
        <w:rPr>
          <w:rFonts w:ascii="Work Sans" w:eastAsia="Work Sans" w:hAnsi="Work Sans" w:cs="Work Sans"/>
          <w:b/>
          <w:color w:val="000000"/>
          <w:sz w:val="24"/>
          <w:szCs w:val="24"/>
          <w:lang w:eastAsia="it-IT"/>
        </w:rPr>
        <w:t xml:space="preserve">, un tempio pittoresco circondato da rigogliosi giardini, dove si potranno ammirare diversi santuari costruiti nella tradizionale architettura balinese. Proseguimento per l'Alas </w:t>
      </w:r>
      <w:proofErr w:type="spellStart"/>
      <w:r w:rsidRPr="004D0EE9">
        <w:rPr>
          <w:rFonts w:ascii="Work Sans" w:eastAsia="Work Sans" w:hAnsi="Work Sans" w:cs="Work Sans"/>
          <w:b/>
          <w:color w:val="000000"/>
          <w:sz w:val="24"/>
          <w:szCs w:val="24"/>
          <w:lang w:eastAsia="it-IT"/>
        </w:rPr>
        <w:t>Kedaton</w:t>
      </w:r>
      <w:proofErr w:type="spellEnd"/>
      <w:r w:rsidRPr="004D0EE9">
        <w:rPr>
          <w:rFonts w:ascii="Work Sans" w:eastAsia="Work Sans" w:hAnsi="Work Sans" w:cs="Work Sans"/>
          <w:b/>
          <w:color w:val="000000"/>
          <w:sz w:val="24"/>
          <w:szCs w:val="24"/>
          <w:lang w:eastAsia="it-IT"/>
        </w:rPr>
        <w:t xml:space="preserve"> Monkey </w:t>
      </w:r>
      <w:proofErr w:type="spellStart"/>
      <w:r w:rsidRPr="004D0EE9">
        <w:rPr>
          <w:rFonts w:ascii="Work Sans" w:eastAsia="Work Sans" w:hAnsi="Work Sans" w:cs="Work Sans"/>
          <w:b/>
          <w:color w:val="000000"/>
          <w:sz w:val="24"/>
          <w:szCs w:val="24"/>
          <w:lang w:eastAsia="it-IT"/>
        </w:rPr>
        <w:t>Forest</w:t>
      </w:r>
      <w:proofErr w:type="spellEnd"/>
      <w:r w:rsidRPr="004D0EE9">
        <w:rPr>
          <w:rFonts w:ascii="Work Sans" w:eastAsia="Work Sans" w:hAnsi="Work Sans" w:cs="Work Sans"/>
          <w:b/>
          <w:color w:val="000000"/>
          <w:sz w:val="24"/>
          <w:szCs w:val="24"/>
          <w:lang w:eastAsia="it-IT"/>
        </w:rPr>
        <w:t xml:space="preserve">, una foresta sacra che ospita scimmie giocose e un bellissimo tempio. La giornata si concluderà con la visita al </w:t>
      </w:r>
      <w:proofErr w:type="spellStart"/>
      <w:r w:rsidRPr="004D0EE9">
        <w:rPr>
          <w:rFonts w:ascii="Work Sans" w:eastAsia="Work Sans" w:hAnsi="Work Sans" w:cs="Work Sans"/>
          <w:b/>
          <w:color w:val="000000"/>
          <w:sz w:val="24"/>
          <w:szCs w:val="24"/>
          <w:lang w:eastAsia="it-IT"/>
        </w:rPr>
        <w:t>Tanah</w:t>
      </w:r>
      <w:proofErr w:type="spellEnd"/>
      <w:r w:rsidRPr="004D0EE9">
        <w:rPr>
          <w:rFonts w:ascii="Work Sans" w:eastAsia="Work Sans" w:hAnsi="Work Sans" w:cs="Work Sans"/>
          <w:b/>
          <w:color w:val="000000"/>
          <w:sz w:val="24"/>
          <w:szCs w:val="24"/>
          <w:lang w:eastAsia="it-IT"/>
        </w:rPr>
        <w:t xml:space="preserve"> </w:t>
      </w:r>
      <w:proofErr w:type="spellStart"/>
      <w:r w:rsidRPr="004D0EE9">
        <w:rPr>
          <w:rFonts w:ascii="Work Sans" w:eastAsia="Work Sans" w:hAnsi="Work Sans" w:cs="Work Sans"/>
          <w:b/>
          <w:color w:val="000000"/>
          <w:sz w:val="24"/>
          <w:szCs w:val="24"/>
          <w:lang w:eastAsia="it-IT"/>
        </w:rPr>
        <w:t>Lot</w:t>
      </w:r>
      <w:proofErr w:type="spellEnd"/>
      <w:r w:rsidRPr="004D0EE9">
        <w:rPr>
          <w:rFonts w:ascii="Work Sans" w:eastAsia="Work Sans" w:hAnsi="Work Sans" w:cs="Work Sans"/>
          <w:b/>
          <w:color w:val="000000"/>
          <w:sz w:val="24"/>
          <w:szCs w:val="24"/>
          <w:lang w:eastAsia="it-IT"/>
        </w:rPr>
        <w:t xml:space="preserve">, uno dei templi marini più iconici di Bali, costruito su un promontorio a picco sull’Oceano Indiano. Qui si potrà assistere ad un tramonto mozzafiato avvolti dal mistico fascino di questo tempio. Rientro in hotel ad </w:t>
      </w:r>
      <w:proofErr w:type="spellStart"/>
      <w:r w:rsidRPr="004D0EE9">
        <w:rPr>
          <w:rFonts w:ascii="Work Sans" w:eastAsia="Work Sans" w:hAnsi="Work Sans" w:cs="Work Sans"/>
          <w:b/>
          <w:color w:val="000000"/>
          <w:sz w:val="24"/>
          <w:szCs w:val="24"/>
          <w:lang w:eastAsia="it-IT"/>
        </w:rPr>
        <w:t>Ubud</w:t>
      </w:r>
      <w:proofErr w:type="spellEnd"/>
      <w:r w:rsidRPr="004D0EE9">
        <w:rPr>
          <w:rFonts w:ascii="Work Sans" w:eastAsia="Work Sans" w:hAnsi="Work Sans" w:cs="Work Sans"/>
          <w:b/>
          <w:color w:val="000000"/>
          <w:sz w:val="24"/>
          <w:szCs w:val="24"/>
          <w:lang w:eastAsia="it-IT"/>
        </w:rPr>
        <w:t>.</w:t>
      </w:r>
      <w:r w:rsidR="0052636D">
        <w:rPr>
          <w:rFonts w:ascii="Work Sans" w:eastAsia="Work Sans" w:hAnsi="Work Sans" w:cs="Work Sans"/>
          <w:b/>
          <w:color w:val="000000"/>
          <w:sz w:val="24"/>
          <w:szCs w:val="24"/>
          <w:lang w:eastAsia="it-IT"/>
        </w:rPr>
        <w:t xml:space="preserve"> Cena e pernottamento.</w:t>
      </w:r>
    </w:p>
    <w:p w14:paraId="4A5C2DC5" w14:textId="77777777" w:rsidR="0052636D" w:rsidRDefault="0052636D" w:rsidP="0052636D">
      <w:pPr>
        <w:rPr>
          <w:rFonts w:ascii="Work Sans" w:eastAsia="Work Sans" w:hAnsi="Work Sans" w:cs="Work Sans"/>
          <w:b/>
          <w:color w:val="000000"/>
          <w:sz w:val="24"/>
          <w:szCs w:val="24"/>
          <w:lang w:eastAsia="it-IT"/>
        </w:rPr>
      </w:pPr>
      <w:r>
        <w:rPr>
          <w:rFonts w:ascii="Work Sans" w:eastAsia="Work Sans" w:hAnsi="Work Sans" w:cs="Work Sans"/>
          <w:b/>
          <w:color w:val="000000"/>
          <w:sz w:val="24"/>
          <w:szCs w:val="24"/>
          <w:lang w:eastAsia="it-IT"/>
        </w:rPr>
        <w:t>24 NOVEMBRE 2025: UBUD/CANDIDASA (60 KM)</w:t>
      </w:r>
    </w:p>
    <w:p w14:paraId="1BAB402B" w14:textId="13019B4D" w:rsidR="0052636D" w:rsidRPr="0052636D" w:rsidRDefault="0052636D" w:rsidP="0052636D">
      <w:pPr>
        <w:rPr>
          <w:rFonts w:ascii="Times New Roman" w:eastAsia="Times New Roman" w:hAnsi="Times New Roman" w:cs="Times New Roman"/>
          <w:b/>
          <w:sz w:val="24"/>
          <w:szCs w:val="24"/>
          <w:lang w:eastAsia="it-IT"/>
        </w:rPr>
      </w:pPr>
      <w:r w:rsidRPr="0052636D">
        <w:rPr>
          <w:rFonts w:ascii="Work Sans" w:eastAsia="Work Sans" w:hAnsi="Work Sans" w:cs="Work Sans"/>
          <w:b/>
          <w:color w:val="000000"/>
          <w:sz w:val="24"/>
          <w:szCs w:val="24"/>
          <w:lang w:eastAsia="it-IT"/>
        </w:rPr>
        <w:t xml:space="preserve">Prima colazione in hotel. Prima sosta della giornata a </w:t>
      </w:r>
      <w:proofErr w:type="spellStart"/>
      <w:r w:rsidRPr="0052636D">
        <w:rPr>
          <w:rFonts w:ascii="Work Sans" w:eastAsia="Work Sans" w:hAnsi="Work Sans" w:cs="Work Sans"/>
          <w:b/>
          <w:color w:val="000000"/>
          <w:sz w:val="24"/>
          <w:szCs w:val="24"/>
          <w:lang w:eastAsia="it-IT"/>
        </w:rPr>
        <w:t>Tegalalang</w:t>
      </w:r>
      <w:proofErr w:type="spellEnd"/>
      <w:r w:rsidRPr="0052636D">
        <w:rPr>
          <w:rFonts w:ascii="Work Sans" w:eastAsia="Work Sans" w:hAnsi="Work Sans" w:cs="Work Sans"/>
          <w:b/>
          <w:color w:val="000000"/>
          <w:sz w:val="24"/>
          <w:szCs w:val="24"/>
          <w:lang w:eastAsia="it-IT"/>
        </w:rPr>
        <w:t xml:space="preserve"> dove si potranno ammirare le famose risaie a terrazza. Quindi proseguimento verso </w:t>
      </w:r>
      <w:proofErr w:type="spellStart"/>
      <w:r w:rsidRPr="0052636D">
        <w:rPr>
          <w:rFonts w:ascii="Work Sans" w:eastAsia="Work Sans" w:hAnsi="Work Sans" w:cs="Work Sans"/>
          <w:b/>
          <w:color w:val="000000"/>
          <w:sz w:val="24"/>
          <w:szCs w:val="24"/>
          <w:lang w:eastAsia="it-IT"/>
        </w:rPr>
        <w:t>Kintamani</w:t>
      </w:r>
      <w:proofErr w:type="spellEnd"/>
      <w:r w:rsidRPr="0052636D">
        <w:rPr>
          <w:rFonts w:ascii="Work Sans" w:eastAsia="Work Sans" w:hAnsi="Work Sans" w:cs="Work Sans"/>
          <w:b/>
          <w:color w:val="000000"/>
          <w:sz w:val="24"/>
          <w:szCs w:val="24"/>
          <w:lang w:eastAsia="it-IT"/>
        </w:rPr>
        <w:t xml:space="preserve">, dove si potrà godere di una vista mozzafiato del Monte </w:t>
      </w:r>
      <w:proofErr w:type="spellStart"/>
      <w:r w:rsidRPr="0052636D">
        <w:rPr>
          <w:rFonts w:ascii="Work Sans" w:eastAsia="Work Sans" w:hAnsi="Work Sans" w:cs="Work Sans"/>
          <w:b/>
          <w:color w:val="000000"/>
          <w:sz w:val="24"/>
          <w:szCs w:val="24"/>
          <w:lang w:eastAsia="it-IT"/>
        </w:rPr>
        <w:t>Batur</w:t>
      </w:r>
      <w:proofErr w:type="spellEnd"/>
      <w:r w:rsidRPr="0052636D">
        <w:rPr>
          <w:rFonts w:ascii="Work Sans" w:eastAsia="Work Sans" w:hAnsi="Work Sans" w:cs="Work Sans"/>
          <w:b/>
          <w:color w:val="000000"/>
          <w:sz w:val="24"/>
          <w:szCs w:val="24"/>
          <w:lang w:eastAsia="it-IT"/>
        </w:rPr>
        <w:t xml:space="preserve"> e del suo omonimo lago. Pranzo in ristorante locale. Proseguimento verso est per la visita del sacro Tempio di Besakih, detto anche il "Tempio Madre di Bali". Questo tempio è considerato il più grande e sacro di Bali, un luogo di profonda venerazione e spiritualità per gli abitanti dell'isola. Situato sulle pendici del Monte Agung, il vulcano più alto di Bali, questo complesso religioso è considerato il centro spirituale dell'isola. Besakih non è un singolo tempio, ma un vasto complesso che comprende numerosi santuari, ognuno dedicato a diverse divinità. La sua posizione, ai piedi del Monte Agung, considerato la </w:t>
      </w:r>
      <w:r w:rsidRPr="0052636D">
        <w:rPr>
          <w:rFonts w:ascii="Work Sans" w:eastAsia="Work Sans" w:hAnsi="Work Sans" w:cs="Work Sans"/>
          <w:b/>
          <w:color w:val="000000"/>
          <w:sz w:val="24"/>
          <w:szCs w:val="24"/>
          <w:lang w:eastAsia="it-IT"/>
        </w:rPr>
        <w:lastRenderedPageBreak/>
        <w:t xml:space="preserve">dimora degli dei, conferisce a Besakih un'aura di sacralità e mistero. Sosta a </w:t>
      </w:r>
      <w:proofErr w:type="spellStart"/>
      <w:r w:rsidRPr="0052636D">
        <w:rPr>
          <w:rFonts w:ascii="Work Sans" w:eastAsia="Work Sans" w:hAnsi="Work Sans" w:cs="Work Sans"/>
          <w:b/>
          <w:color w:val="000000"/>
          <w:sz w:val="24"/>
          <w:szCs w:val="24"/>
          <w:lang w:eastAsia="it-IT"/>
        </w:rPr>
        <w:t>Kerta</w:t>
      </w:r>
      <w:proofErr w:type="spellEnd"/>
      <w:r w:rsidRPr="0052636D">
        <w:rPr>
          <w:rFonts w:ascii="Work Sans" w:eastAsia="Work Sans" w:hAnsi="Work Sans" w:cs="Work Sans"/>
          <w:b/>
          <w:color w:val="000000"/>
          <w:sz w:val="24"/>
          <w:szCs w:val="24"/>
          <w:lang w:eastAsia="it-IT"/>
        </w:rPr>
        <w:t xml:space="preserve"> </w:t>
      </w:r>
      <w:proofErr w:type="spellStart"/>
      <w:r w:rsidRPr="0052636D">
        <w:rPr>
          <w:rFonts w:ascii="Work Sans" w:eastAsia="Work Sans" w:hAnsi="Work Sans" w:cs="Work Sans"/>
          <w:b/>
          <w:color w:val="000000"/>
          <w:sz w:val="24"/>
          <w:szCs w:val="24"/>
          <w:lang w:eastAsia="it-IT"/>
        </w:rPr>
        <w:t>Gosa</w:t>
      </w:r>
      <w:proofErr w:type="spellEnd"/>
      <w:r w:rsidRPr="0052636D">
        <w:rPr>
          <w:rFonts w:ascii="Work Sans" w:eastAsia="Work Sans" w:hAnsi="Work Sans" w:cs="Work Sans"/>
          <w:b/>
          <w:color w:val="000000"/>
          <w:sz w:val="24"/>
          <w:szCs w:val="24"/>
          <w:lang w:eastAsia="it-IT"/>
        </w:rPr>
        <w:t xml:space="preserve"> dove si visiterà l'antico Palazzo di Giustizia, con i famosi soffitti con </w:t>
      </w:r>
      <w:proofErr w:type="spellStart"/>
      <w:r w:rsidRPr="0052636D">
        <w:rPr>
          <w:rFonts w:ascii="Work Sans" w:eastAsia="Work Sans" w:hAnsi="Work Sans" w:cs="Work Sans"/>
          <w:b/>
          <w:color w:val="000000"/>
          <w:sz w:val="24"/>
          <w:szCs w:val="24"/>
          <w:lang w:eastAsia="it-IT"/>
        </w:rPr>
        <w:t>affreshi</w:t>
      </w:r>
      <w:proofErr w:type="spellEnd"/>
      <w:r w:rsidRPr="0052636D">
        <w:rPr>
          <w:rFonts w:ascii="Work Sans" w:eastAsia="Work Sans" w:hAnsi="Work Sans" w:cs="Work Sans"/>
          <w:b/>
          <w:color w:val="000000"/>
          <w:sz w:val="24"/>
          <w:szCs w:val="24"/>
          <w:lang w:eastAsia="it-IT"/>
        </w:rPr>
        <w:t xml:space="preserve"> "</w:t>
      </w:r>
      <w:proofErr w:type="spellStart"/>
      <w:r w:rsidRPr="0052636D">
        <w:rPr>
          <w:rFonts w:ascii="Work Sans" w:eastAsia="Work Sans" w:hAnsi="Work Sans" w:cs="Work Sans"/>
          <w:b/>
          <w:color w:val="000000"/>
          <w:sz w:val="24"/>
          <w:szCs w:val="24"/>
          <w:lang w:eastAsia="it-IT"/>
        </w:rPr>
        <w:t>gegel</w:t>
      </w:r>
      <w:proofErr w:type="spellEnd"/>
      <w:r w:rsidRPr="0052636D">
        <w:rPr>
          <w:rFonts w:ascii="Work Sans" w:eastAsia="Work Sans" w:hAnsi="Work Sans" w:cs="Work Sans"/>
          <w:b/>
          <w:color w:val="000000"/>
          <w:sz w:val="24"/>
          <w:szCs w:val="24"/>
          <w:lang w:eastAsia="it-IT"/>
        </w:rPr>
        <w:t xml:space="preserve">". Visita al tempio di Goa </w:t>
      </w:r>
      <w:proofErr w:type="spellStart"/>
      <w:r w:rsidRPr="0052636D">
        <w:rPr>
          <w:rFonts w:ascii="Work Sans" w:eastAsia="Work Sans" w:hAnsi="Work Sans" w:cs="Work Sans"/>
          <w:b/>
          <w:color w:val="000000"/>
          <w:sz w:val="24"/>
          <w:szCs w:val="24"/>
          <w:lang w:eastAsia="it-IT"/>
        </w:rPr>
        <w:t>Lawah</w:t>
      </w:r>
      <w:proofErr w:type="spellEnd"/>
      <w:r w:rsidRPr="0052636D">
        <w:rPr>
          <w:rFonts w:ascii="Work Sans" w:eastAsia="Work Sans" w:hAnsi="Work Sans" w:cs="Work Sans"/>
          <w:b/>
          <w:color w:val="000000"/>
          <w:sz w:val="24"/>
          <w:szCs w:val="24"/>
          <w:lang w:eastAsia="it-IT"/>
        </w:rPr>
        <w:t xml:space="preserve"> (Grotta dei Pipistrelli), uno dei 9 templi sacri di Bali, posto all’ingresso di una caverna naturale abitata da migliaia di pipistrelli. Al termine delle visite proseguimento per </w:t>
      </w:r>
      <w:proofErr w:type="spellStart"/>
      <w:r w:rsidRPr="0052636D">
        <w:rPr>
          <w:rFonts w:ascii="Work Sans" w:eastAsia="Work Sans" w:hAnsi="Work Sans" w:cs="Work Sans"/>
          <w:b/>
          <w:color w:val="000000"/>
          <w:sz w:val="24"/>
          <w:szCs w:val="24"/>
          <w:lang w:eastAsia="it-IT"/>
        </w:rPr>
        <w:t>Candidasa</w:t>
      </w:r>
      <w:proofErr w:type="spellEnd"/>
      <w:r w:rsidRPr="0052636D">
        <w:rPr>
          <w:rFonts w:ascii="Work Sans" w:eastAsia="Work Sans" w:hAnsi="Work Sans" w:cs="Work Sans"/>
          <w:b/>
          <w:color w:val="000000"/>
          <w:sz w:val="24"/>
          <w:szCs w:val="24"/>
          <w:lang w:eastAsia="it-IT"/>
        </w:rPr>
        <w:t>. All'arrivo trasferimento in hotel</w:t>
      </w:r>
      <w:r>
        <w:rPr>
          <w:rFonts w:ascii="Work Sans" w:eastAsia="Work Sans" w:hAnsi="Work Sans" w:cs="Work Sans"/>
          <w:b/>
          <w:color w:val="000000"/>
          <w:sz w:val="24"/>
          <w:szCs w:val="24"/>
          <w:lang w:eastAsia="it-IT"/>
        </w:rPr>
        <w:t>, cena e pernottamento.</w:t>
      </w:r>
    </w:p>
    <w:tbl>
      <w:tblPr>
        <w:tblW w:w="11000" w:type="dxa"/>
        <w:tblInd w:w="480" w:type="dxa"/>
        <w:tblLayout w:type="fixed"/>
        <w:tblLook w:val="04A0" w:firstRow="1" w:lastRow="0" w:firstColumn="1" w:lastColumn="0" w:noHBand="0" w:noVBand="1"/>
      </w:tblPr>
      <w:tblGrid>
        <w:gridCol w:w="2920"/>
        <w:gridCol w:w="8080"/>
      </w:tblGrid>
      <w:tr w:rsidR="0052636D" w:rsidRPr="0052636D" w14:paraId="7F3248E8" w14:textId="77777777" w:rsidTr="0052636D">
        <w:trPr>
          <w:trHeight w:hRule="exact" w:val="242"/>
        </w:trPr>
        <w:tc>
          <w:tcPr>
            <w:tcW w:w="2920" w:type="dxa"/>
            <w:tcMar>
              <w:top w:w="0" w:type="dxa"/>
              <w:left w:w="0" w:type="dxa"/>
              <w:bottom w:w="0" w:type="dxa"/>
              <w:right w:w="0" w:type="dxa"/>
            </w:tcMar>
          </w:tcPr>
          <w:p w14:paraId="15EA415E" w14:textId="77777777" w:rsidR="0052636D" w:rsidRDefault="0052636D" w:rsidP="0052636D">
            <w:pPr>
              <w:spacing w:after="0" w:line="240" w:lineRule="auto"/>
              <w:rPr>
                <w:rFonts w:ascii="Work Sans SemiBold" w:eastAsia="Work Sans SemiBold" w:hAnsi="Work Sans SemiBold" w:cs="Work Sans SemiBold"/>
                <w:b/>
                <w:color w:val="000000"/>
              </w:rPr>
            </w:pPr>
          </w:p>
          <w:p w14:paraId="1688584E" w14:textId="77777777" w:rsidR="00972459" w:rsidRDefault="00972459" w:rsidP="0052636D">
            <w:pPr>
              <w:spacing w:after="0" w:line="240" w:lineRule="auto"/>
              <w:rPr>
                <w:rFonts w:ascii="Work Sans SemiBold" w:eastAsia="Work Sans SemiBold" w:hAnsi="Work Sans SemiBold" w:cs="Work Sans SemiBold"/>
                <w:b/>
                <w:color w:val="000000"/>
              </w:rPr>
            </w:pPr>
          </w:p>
          <w:p w14:paraId="13C96374" w14:textId="56DA7A08" w:rsidR="00972459" w:rsidRPr="0052636D" w:rsidRDefault="00972459" w:rsidP="0052636D">
            <w:pPr>
              <w:spacing w:after="0" w:line="240" w:lineRule="auto"/>
              <w:rPr>
                <w:rFonts w:ascii="Work Sans SemiBold" w:eastAsia="Work Sans SemiBold" w:hAnsi="Work Sans SemiBold" w:cs="Work Sans SemiBold"/>
                <w:b/>
                <w:color w:val="000000"/>
              </w:rPr>
            </w:pPr>
          </w:p>
        </w:tc>
        <w:tc>
          <w:tcPr>
            <w:tcW w:w="8080" w:type="dxa"/>
            <w:tcMar>
              <w:top w:w="0" w:type="dxa"/>
              <w:left w:w="0" w:type="dxa"/>
              <w:bottom w:w="0" w:type="dxa"/>
              <w:right w:w="0" w:type="dxa"/>
            </w:tcMar>
          </w:tcPr>
          <w:p w14:paraId="2FF9049A" w14:textId="77777777" w:rsidR="0052636D" w:rsidRPr="0052636D" w:rsidRDefault="0052636D" w:rsidP="0052636D">
            <w:pPr>
              <w:spacing w:after="0" w:line="240" w:lineRule="auto"/>
              <w:rPr>
                <w:rFonts w:ascii="Times New Roman" w:eastAsia="Times New Roman" w:hAnsi="Times New Roman" w:cs="Times New Roman"/>
                <w:sz w:val="2"/>
                <w:szCs w:val="24"/>
                <w:lang w:val="en-US"/>
              </w:rPr>
            </w:pPr>
          </w:p>
        </w:tc>
      </w:tr>
    </w:tbl>
    <w:p w14:paraId="14B3613F" w14:textId="77777777" w:rsidR="00972459" w:rsidRDefault="00972459" w:rsidP="0052636D">
      <w:pPr>
        <w:spacing w:after="0" w:line="188" w:lineRule="exact"/>
        <w:ind w:left="480" w:right="420"/>
        <w:jc w:val="both"/>
        <w:rPr>
          <w:rFonts w:ascii="Playfair Display" w:eastAsia="Playfair Display" w:hAnsi="Playfair Display" w:cs="Playfair Display"/>
          <w:b/>
          <w:color w:val="000000"/>
          <w:sz w:val="28"/>
          <w:szCs w:val="20"/>
          <w:lang w:eastAsia="it-IT"/>
        </w:rPr>
      </w:pPr>
    </w:p>
    <w:p w14:paraId="37EFA52F" w14:textId="025D221B" w:rsidR="00972459" w:rsidRDefault="00972459" w:rsidP="0052636D">
      <w:pPr>
        <w:spacing w:after="0" w:line="188" w:lineRule="exact"/>
        <w:ind w:left="480" w:right="420"/>
        <w:jc w:val="both"/>
        <w:rPr>
          <w:rFonts w:ascii="Work Sans" w:eastAsia="Work Sans" w:hAnsi="Work Sans" w:cs="Work Sans"/>
          <w:b/>
          <w:color w:val="000000"/>
          <w:lang w:eastAsia="it-IT"/>
        </w:rPr>
      </w:pPr>
      <w:r w:rsidRPr="00972459">
        <w:rPr>
          <w:rFonts w:ascii="Work Sans" w:eastAsia="Work Sans" w:hAnsi="Work Sans" w:cs="Work Sans"/>
          <w:b/>
          <w:color w:val="000000"/>
          <w:lang w:eastAsia="it-IT"/>
        </w:rPr>
        <w:t>25 NOVEMBRE 2025: CANDIDASA (60 KM)</w:t>
      </w:r>
    </w:p>
    <w:p w14:paraId="49F209A0" w14:textId="77777777" w:rsidR="00737543" w:rsidRDefault="00737543" w:rsidP="0052636D">
      <w:pPr>
        <w:spacing w:after="0" w:line="188" w:lineRule="exact"/>
        <w:ind w:left="480" w:right="420"/>
        <w:jc w:val="both"/>
        <w:rPr>
          <w:rFonts w:ascii="Work Sans" w:eastAsia="Work Sans" w:hAnsi="Work Sans" w:cs="Work Sans"/>
          <w:b/>
          <w:color w:val="000000"/>
          <w:lang w:eastAsia="it-IT"/>
        </w:rPr>
      </w:pPr>
    </w:p>
    <w:p w14:paraId="676247EB" w14:textId="406DDF22" w:rsidR="00972459" w:rsidRPr="007C1E7F" w:rsidRDefault="0052636D" w:rsidP="0052636D">
      <w:pPr>
        <w:spacing w:after="0" w:line="188" w:lineRule="exact"/>
        <w:ind w:left="480" w:right="420"/>
        <w:jc w:val="both"/>
        <w:rPr>
          <w:rFonts w:ascii="Work Sans" w:eastAsia="Work Sans" w:hAnsi="Work Sans" w:cs="Work Sans"/>
          <w:b/>
          <w:color w:val="000000"/>
          <w:sz w:val="24"/>
          <w:szCs w:val="24"/>
          <w:lang w:eastAsia="it-IT"/>
        </w:rPr>
      </w:pPr>
      <w:r w:rsidRPr="007C1E7F">
        <w:rPr>
          <w:rFonts w:ascii="Work Sans" w:eastAsia="Work Sans" w:hAnsi="Work Sans" w:cs="Work Sans"/>
          <w:b/>
          <w:color w:val="000000"/>
          <w:sz w:val="24"/>
          <w:szCs w:val="24"/>
          <w:lang w:eastAsia="it-IT"/>
        </w:rPr>
        <w:t xml:space="preserve">Prima colazione in hotel. Partenza per la visita del tempio di </w:t>
      </w:r>
      <w:proofErr w:type="spellStart"/>
      <w:r w:rsidRPr="007C1E7F">
        <w:rPr>
          <w:rFonts w:ascii="Work Sans" w:eastAsia="Work Sans" w:hAnsi="Work Sans" w:cs="Work Sans"/>
          <w:b/>
          <w:color w:val="000000"/>
          <w:sz w:val="24"/>
          <w:szCs w:val="24"/>
          <w:lang w:eastAsia="it-IT"/>
        </w:rPr>
        <w:t>Lempuyang</w:t>
      </w:r>
      <w:proofErr w:type="spellEnd"/>
      <w:r w:rsidRPr="007C1E7F">
        <w:rPr>
          <w:rFonts w:ascii="Work Sans" w:eastAsia="Work Sans" w:hAnsi="Work Sans" w:cs="Work Sans"/>
          <w:b/>
          <w:color w:val="000000"/>
          <w:sz w:val="24"/>
          <w:szCs w:val="24"/>
          <w:lang w:eastAsia="it-IT"/>
        </w:rPr>
        <w:t xml:space="preserve">, noto anche </w:t>
      </w:r>
    </w:p>
    <w:p w14:paraId="6B073A56" w14:textId="5215F03F" w:rsidR="0052636D" w:rsidRPr="007C1E7F" w:rsidRDefault="0052636D" w:rsidP="0052636D">
      <w:pPr>
        <w:spacing w:after="0" w:line="188" w:lineRule="exact"/>
        <w:ind w:left="480" w:right="420"/>
        <w:jc w:val="both"/>
        <w:rPr>
          <w:rFonts w:ascii="Work Sans" w:eastAsia="Work Sans" w:hAnsi="Work Sans" w:cs="Work Sans"/>
          <w:b/>
          <w:color w:val="000000"/>
          <w:sz w:val="24"/>
          <w:szCs w:val="24"/>
          <w:lang w:eastAsia="it-IT"/>
        </w:rPr>
      </w:pPr>
      <w:r w:rsidRPr="007C1E7F">
        <w:rPr>
          <w:rFonts w:ascii="Work Sans" w:eastAsia="Work Sans" w:hAnsi="Work Sans" w:cs="Work Sans"/>
          <w:b/>
          <w:color w:val="000000"/>
          <w:sz w:val="24"/>
          <w:szCs w:val="24"/>
          <w:lang w:eastAsia="it-IT"/>
        </w:rPr>
        <w:t xml:space="preserve">come "Le porte del Paradiso", da cui si potrà godere di una vista spettacolare del vulcano Agung. Situato a circa 1.175 metri sul livello del mare, raggiungere il tempio richiede una salita impegnativa ma gratificante. Le centinaia di scalini che portano al santuario offrono panorami sempre più suggestivi. Il tempio è diventato molto popolare, quindi aspettati di trovare molte persone, soprattutto nei fine settimana. Proseguimento verso il Palazzo di </w:t>
      </w:r>
      <w:proofErr w:type="spellStart"/>
      <w:r w:rsidRPr="007C1E7F">
        <w:rPr>
          <w:rFonts w:ascii="Work Sans" w:eastAsia="Work Sans" w:hAnsi="Work Sans" w:cs="Work Sans"/>
          <w:b/>
          <w:color w:val="000000"/>
          <w:sz w:val="24"/>
          <w:szCs w:val="24"/>
          <w:lang w:eastAsia="it-IT"/>
        </w:rPr>
        <w:t>Tirta</w:t>
      </w:r>
      <w:proofErr w:type="spellEnd"/>
      <w:r w:rsidRPr="007C1E7F">
        <w:rPr>
          <w:rFonts w:ascii="Work Sans" w:eastAsia="Work Sans" w:hAnsi="Work Sans" w:cs="Work Sans"/>
          <w:b/>
          <w:color w:val="000000"/>
          <w:sz w:val="24"/>
          <w:szCs w:val="24"/>
          <w:lang w:eastAsia="it-IT"/>
        </w:rPr>
        <w:t xml:space="preserve"> </w:t>
      </w:r>
      <w:proofErr w:type="spellStart"/>
      <w:r w:rsidRPr="007C1E7F">
        <w:rPr>
          <w:rFonts w:ascii="Work Sans" w:eastAsia="Work Sans" w:hAnsi="Work Sans" w:cs="Work Sans"/>
          <w:b/>
          <w:color w:val="000000"/>
          <w:sz w:val="24"/>
          <w:szCs w:val="24"/>
          <w:lang w:eastAsia="it-IT"/>
        </w:rPr>
        <w:t>Gangga</w:t>
      </w:r>
      <w:proofErr w:type="spellEnd"/>
      <w:r w:rsidRPr="007C1E7F">
        <w:rPr>
          <w:rFonts w:ascii="Work Sans" w:eastAsia="Work Sans" w:hAnsi="Work Sans" w:cs="Work Sans"/>
          <w:b/>
          <w:color w:val="000000"/>
          <w:sz w:val="24"/>
          <w:szCs w:val="24"/>
          <w:lang w:eastAsia="it-IT"/>
        </w:rPr>
        <w:t xml:space="preserve">, noto anche come "Royal Water </w:t>
      </w:r>
      <w:proofErr w:type="spellStart"/>
      <w:r w:rsidRPr="007C1E7F">
        <w:rPr>
          <w:rFonts w:ascii="Work Sans" w:eastAsia="Work Sans" w:hAnsi="Work Sans" w:cs="Work Sans"/>
          <w:b/>
          <w:color w:val="000000"/>
          <w:sz w:val="24"/>
          <w:szCs w:val="24"/>
          <w:lang w:eastAsia="it-IT"/>
        </w:rPr>
        <w:t>Gardens</w:t>
      </w:r>
      <w:proofErr w:type="spellEnd"/>
      <w:r w:rsidRPr="007C1E7F">
        <w:rPr>
          <w:rFonts w:ascii="Work Sans" w:eastAsia="Work Sans" w:hAnsi="Work Sans" w:cs="Work Sans"/>
          <w:b/>
          <w:color w:val="000000"/>
          <w:sz w:val="24"/>
          <w:szCs w:val="24"/>
          <w:lang w:eastAsia="it-IT"/>
        </w:rPr>
        <w:t xml:space="preserve">", con i suoi magnifici giardini, numerose fontane, statue ornamentali e spettacolari piscine. Costruito nel 1946, questo luogo era la residenza della famiglia reale di </w:t>
      </w:r>
      <w:proofErr w:type="spellStart"/>
      <w:r w:rsidRPr="007C1E7F">
        <w:rPr>
          <w:rFonts w:ascii="Work Sans" w:eastAsia="Work Sans" w:hAnsi="Work Sans" w:cs="Work Sans"/>
          <w:b/>
          <w:color w:val="000000"/>
          <w:sz w:val="24"/>
          <w:szCs w:val="24"/>
          <w:lang w:eastAsia="it-IT"/>
        </w:rPr>
        <w:t>Karangasem</w:t>
      </w:r>
      <w:proofErr w:type="spellEnd"/>
      <w:r w:rsidRPr="007C1E7F">
        <w:rPr>
          <w:rFonts w:ascii="Work Sans" w:eastAsia="Work Sans" w:hAnsi="Work Sans" w:cs="Work Sans"/>
          <w:b/>
          <w:color w:val="000000"/>
          <w:sz w:val="24"/>
          <w:szCs w:val="24"/>
          <w:lang w:eastAsia="it-IT"/>
        </w:rPr>
        <w:t xml:space="preserve">. Pranzo in ristorante locale. Nel pomeriggio visita a </w:t>
      </w:r>
      <w:proofErr w:type="spellStart"/>
      <w:r w:rsidRPr="007C1E7F">
        <w:rPr>
          <w:rFonts w:ascii="Work Sans" w:eastAsia="Work Sans" w:hAnsi="Work Sans" w:cs="Work Sans"/>
          <w:b/>
          <w:color w:val="000000"/>
          <w:sz w:val="24"/>
          <w:szCs w:val="24"/>
          <w:lang w:eastAsia="it-IT"/>
        </w:rPr>
        <w:t>Taman</w:t>
      </w:r>
      <w:proofErr w:type="spellEnd"/>
      <w:r w:rsidRPr="007C1E7F">
        <w:rPr>
          <w:rFonts w:ascii="Work Sans" w:eastAsia="Work Sans" w:hAnsi="Work Sans" w:cs="Work Sans"/>
          <w:b/>
          <w:color w:val="000000"/>
          <w:sz w:val="24"/>
          <w:szCs w:val="24"/>
          <w:lang w:eastAsia="it-IT"/>
        </w:rPr>
        <w:t xml:space="preserve"> </w:t>
      </w:r>
      <w:proofErr w:type="spellStart"/>
      <w:r w:rsidRPr="007C1E7F">
        <w:rPr>
          <w:rFonts w:ascii="Work Sans" w:eastAsia="Work Sans" w:hAnsi="Work Sans" w:cs="Work Sans"/>
          <w:b/>
          <w:color w:val="000000"/>
          <w:sz w:val="24"/>
          <w:szCs w:val="24"/>
          <w:lang w:eastAsia="it-IT"/>
        </w:rPr>
        <w:t>Ujung</w:t>
      </w:r>
      <w:proofErr w:type="spellEnd"/>
      <w:r w:rsidRPr="007C1E7F">
        <w:rPr>
          <w:rFonts w:ascii="Work Sans" w:eastAsia="Work Sans" w:hAnsi="Work Sans" w:cs="Work Sans"/>
          <w:b/>
          <w:color w:val="000000"/>
          <w:sz w:val="24"/>
          <w:szCs w:val="24"/>
          <w:lang w:eastAsia="it-IT"/>
        </w:rPr>
        <w:t xml:space="preserve">, </w:t>
      </w:r>
      <w:proofErr w:type="spellStart"/>
      <w:r w:rsidRPr="007C1E7F">
        <w:rPr>
          <w:rFonts w:ascii="Work Sans" w:eastAsia="Work Sans" w:hAnsi="Work Sans" w:cs="Work Sans"/>
          <w:b/>
          <w:color w:val="000000"/>
          <w:sz w:val="24"/>
          <w:szCs w:val="24"/>
          <w:lang w:eastAsia="it-IT"/>
        </w:rPr>
        <w:t>un'altro</w:t>
      </w:r>
      <w:proofErr w:type="spellEnd"/>
      <w:r w:rsidRPr="007C1E7F">
        <w:rPr>
          <w:rFonts w:ascii="Work Sans" w:eastAsia="Work Sans" w:hAnsi="Work Sans" w:cs="Work Sans"/>
          <w:b/>
          <w:color w:val="000000"/>
          <w:sz w:val="24"/>
          <w:szCs w:val="24"/>
          <w:lang w:eastAsia="it-IT"/>
        </w:rPr>
        <w:t xml:space="preserve"> "palazzo sull'acqua", caratterizzato da una splendida miscela di stili architettonici e composto da tre grandi piscine collegate tra loro da caratteristici ponti di pietra intagliati. Al termine delle visite rientro in hotel a </w:t>
      </w:r>
      <w:proofErr w:type="spellStart"/>
      <w:r w:rsidRPr="007C1E7F">
        <w:rPr>
          <w:rFonts w:ascii="Work Sans" w:eastAsia="Work Sans" w:hAnsi="Work Sans" w:cs="Work Sans"/>
          <w:b/>
          <w:color w:val="000000"/>
          <w:sz w:val="24"/>
          <w:szCs w:val="24"/>
          <w:lang w:eastAsia="it-IT"/>
        </w:rPr>
        <w:t>Candidasa</w:t>
      </w:r>
      <w:proofErr w:type="spellEnd"/>
      <w:r w:rsidRPr="007C1E7F">
        <w:rPr>
          <w:rFonts w:ascii="Work Sans" w:eastAsia="Work Sans" w:hAnsi="Work Sans" w:cs="Work Sans"/>
          <w:b/>
          <w:color w:val="000000"/>
          <w:sz w:val="24"/>
          <w:szCs w:val="24"/>
          <w:lang w:eastAsia="it-IT"/>
        </w:rPr>
        <w:t>.</w:t>
      </w:r>
      <w:r w:rsidR="00972459" w:rsidRPr="007C1E7F">
        <w:rPr>
          <w:rFonts w:ascii="Work Sans" w:eastAsia="Work Sans" w:hAnsi="Work Sans" w:cs="Work Sans"/>
          <w:b/>
          <w:color w:val="000000"/>
          <w:sz w:val="24"/>
          <w:szCs w:val="24"/>
          <w:lang w:eastAsia="it-IT"/>
        </w:rPr>
        <w:t xml:space="preserve"> Cena e pernottamento.</w:t>
      </w:r>
    </w:p>
    <w:p w14:paraId="2EAE7302" w14:textId="757EF08F" w:rsidR="00972459" w:rsidRPr="007C1E7F" w:rsidRDefault="00972459" w:rsidP="0052636D">
      <w:pPr>
        <w:spacing w:after="0" w:line="188" w:lineRule="exact"/>
        <w:ind w:left="480" w:right="420"/>
        <w:jc w:val="both"/>
        <w:rPr>
          <w:rFonts w:ascii="Work Sans" w:eastAsia="Work Sans" w:hAnsi="Work Sans" w:cs="Work Sans"/>
          <w:b/>
          <w:color w:val="000000"/>
          <w:sz w:val="24"/>
          <w:szCs w:val="24"/>
          <w:lang w:eastAsia="it-IT"/>
        </w:rPr>
      </w:pPr>
    </w:p>
    <w:p w14:paraId="69FEECD9" w14:textId="3D48ACFC" w:rsidR="00972459" w:rsidRDefault="00972459" w:rsidP="00972459">
      <w:pPr>
        <w:pStyle w:val="optionTitle"/>
        <w:spacing w:after="100"/>
        <w:ind w:left="480" w:right="420"/>
        <w:jc w:val="both"/>
        <w:rPr>
          <w:color w:val="000000"/>
        </w:rPr>
      </w:pPr>
      <w:r w:rsidRPr="00972459">
        <w:rPr>
          <w:rFonts w:ascii="Work Sans" w:eastAsia="Work Sans" w:hAnsi="Work Sans" w:cs="Work Sans"/>
          <w:color w:val="000000"/>
          <w:sz w:val="24"/>
          <w:szCs w:val="24"/>
        </w:rPr>
        <w:t>26 NOVEMBRE 2025:</w:t>
      </w:r>
      <w:r w:rsidRPr="00972459">
        <w:rPr>
          <w:color w:val="000000"/>
        </w:rPr>
        <w:t xml:space="preserve"> </w:t>
      </w:r>
      <w:proofErr w:type="spellStart"/>
      <w:r>
        <w:rPr>
          <w:color w:val="000000"/>
        </w:rPr>
        <w:t>Candidasa</w:t>
      </w:r>
      <w:proofErr w:type="spellEnd"/>
      <w:r>
        <w:rPr>
          <w:color w:val="000000"/>
        </w:rPr>
        <w:t>/</w:t>
      </w:r>
      <w:proofErr w:type="spellStart"/>
      <w:r>
        <w:rPr>
          <w:color w:val="000000"/>
        </w:rPr>
        <w:t>Nusa</w:t>
      </w:r>
      <w:proofErr w:type="spellEnd"/>
      <w:r>
        <w:rPr>
          <w:color w:val="000000"/>
        </w:rPr>
        <w:t xml:space="preserve"> </w:t>
      </w:r>
      <w:proofErr w:type="spellStart"/>
      <w:r>
        <w:rPr>
          <w:color w:val="000000"/>
        </w:rPr>
        <w:t>Dua</w:t>
      </w:r>
      <w:proofErr w:type="spellEnd"/>
      <w:r>
        <w:rPr>
          <w:color w:val="000000"/>
        </w:rPr>
        <w:t xml:space="preserve"> (65Km)</w:t>
      </w:r>
    </w:p>
    <w:p w14:paraId="28212048" w14:textId="6C14DDB4" w:rsidR="00972459" w:rsidRDefault="00972459" w:rsidP="00972459">
      <w:pPr>
        <w:pStyle w:val="optionTitle"/>
        <w:spacing w:after="100"/>
        <w:ind w:left="480" w:right="420"/>
        <w:jc w:val="both"/>
        <w:rPr>
          <w:rFonts w:ascii="Work Sans" w:eastAsia="Work Sans" w:hAnsi="Work Sans" w:cs="Work Sans"/>
          <w:color w:val="000000"/>
          <w:sz w:val="24"/>
          <w:szCs w:val="24"/>
        </w:rPr>
      </w:pPr>
      <w:r>
        <w:rPr>
          <w:rFonts w:ascii="Work Sans" w:eastAsia="Work Sans" w:hAnsi="Work Sans" w:cs="Work Sans"/>
          <w:color w:val="000000"/>
          <w:sz w:val="24"/>
          <w:szCs w:val="24"/>
        </w:rPr>
        <w:t xml:space="preserve">Prima colazione in hotel. </w:t>
      </w:r>
      <w:r w:rsidR="00663E8C">
        <w:rPr>
          <w:rFonts w:ascii="Work Sans" w:eastAsia="Work Sans" w:hAnsi="Work Sans" w:cs="Work Sans"/>
          <w:color w:val="000000"/>
          <w:sz w:val="24"/>
          <w:szCs w:val="24"/>
        </w:rPr>
        <w:t xml:space="preserve">trasferimento verso una fra le </w:t>
      </w:r>
      <w:proofErr w:type="spellStart"/>
      <w:r w:rsidR="00663E8C">
        <w:rPr>
          <w:rFonts w:ascii="Work Sans" w:eastAsia="Work Sans" w:hAnsi="Work Sans" w:cs="Work Sans"/>
          <w:color w:val="000000"/>
          <w:sz w:val="24"/>
          <w:szCs w:val="24"/>
        </w:rPr>
        <w:t>piu'</w:t>
      </w:r>
      <w:proofErr w:type="spellEnd"/>
      <w:r w:rsidR="00663E8C">
        <w:rPr>
          <w:rFonts w:ascii="Work Sans" w:eastAsia="Work Sans" w:hAnsi="Work Sans" w:cs="Work Sans"/>
          <w:color w:val="000000"/>
          <w:sz w:val="24"/>
          <w:szCs w:val="24"/>
        </w:rPr>
        <w:t xml:space="preserve"> belle spiagge di Bali. </w:t>
      </w:r>
      <w:r w:rsidR="0044767E">
        <w:rPr>
          <w:rFonts w:ascii="Work Sans" w:eastAsia="Work Sans" w:hAnsi="Work Sans" w:cs="Work Sans"/>
          <w:color w:val="000000"/>
          <w:sz w:val="24"/>
          <w:szCs w:val="24"/>
        </w:rPr>
        <w:t xml:space="preserve">Pranzo libero, </w:t>
      </w:r>
      <w:r w:rsidR="00663E8C">
        <w:rPr>
          <w:rFonts w:ascii="Work Sans" w:eastAsia="Work Sans" w:hAnsi="Work Sans" w:cs="Work Sans"/>
          <w:color w:val="000000"/>
          <w:sz w:val="24"/>
          <w:szCs w:val="24"/>
        </w:rPr>
        <w:t xml:space="preserve">sistemazione presso l'hotel </w:t>
      </w:r>
      <w:r w:rsidR="0044767E">
        <w:rPr>
          <w:rFonts w:ascii="Work Sans" w:eastAsia="Work Sans" w:hAnsi="Work Sans" w:cs="Work Sans"/>
          <w:color w:val="000000"/>
          <w:sz w:val="24"/>
          <w:szCs w:val="24"/>
        </w:rPr>
        <w:t xml:space="preserve">The </w:t>
      </w:r>
      <w:proofErr w:type="spellStart"/>
      <w:r w:rsidR="0044767E">
        <w:rPr>
          <w:rFonts w:ascii="Work Sans" w:eastAsia="Work Sans" w:hAnsi="Work Sans" w:cs="Work Sans"/>
          <w:color w:val="000000"/>
          <w:sz w:val="24"/>
          <w:szCs w:val="24"/>
        </w:rPr>
        <w:t>Apurva</w:t>
      </w:r>
      <w:proofErr w:type="spellEnd"/>
      <w:r w:rsidR="0044767E">
        <w:rPr>
          <w:rFonts w:ascii="Work Sans" w:eastAsia="Work Sans" w:hAnsi="Work Sans" w:cs="Work Sans"/>
          <w:color w:val="000000"/>
          <w:sz w:val="24"/>
          <w:szCs w:val="24"/>
        </w:rPr>
        <w:t xml:space="preserve"> </w:t>
      </w:r>
      <w:proofErr w:type="spellStart"/>
      <w:r w:rsidR="0044767E">
        <w:rPr>
          <w:rFonts w:ascii="Work Sans" w:eastAsia="Work Sans" w:hAnsi="Work Sans" w:cs="Work Sans"/>
          <w:color w:val="000000"/>
          <w:sz w:val="24"/>
          <w:szCs w:val="24"/>
        </w:rPr>
        <w:t>Kempinski</w:t>
      </w:r>
      <w:proofErr w:type="spellEnd"/>
      <w:r w:rsidR="0044767E">
        <w:rPr>
          <w:rFonts w:ascii="Work Sans" w:eastAsia="Work Sans" w:hAnsi="Work Sans" w:cs="Work Sans"/>
          <w:color w:val="000000"/>
          <w:sz w:val="24"/>
          <w:szCs w:val="24"/>
        </w:rPr>
        <w:t xml:space="preserve"> Bali. Pomeriggio a disposizione per </w:t>
      </w:r>
      <w:proofErr w:type="spellStart"/>
      <w:r w:rsidR="0044767E">
        <w:rPr>
          <w:rFonts w:ascii="Work Sans" w:eastAsia="Work Sans" w:hAnsi="Work Sans" w:cs="Work Sans"/>
          <w:color w:val="000000"/>
          <w:sz w:val="24"/>
          <w:szCs w:val="24"/>
        </w:rPr>
        <w:t>attivita'</w:t>
      </w:r>
      <w:proofErr w:type="spellEnd"/>
      <w:r w:rsidR="0044767E">
        <w:rPr>
          <w:rFonts w:ascii="Work Sans" w:eastAsia="Work Sans" w:hAnsi="Work Sans" w:cs="Work Sans"/>
          <w:color w:val="000000"/>
          <w:sz w:val="24"/>
          <w:szCs w:val="24"/>
        </w:rPr>
        <w:t xml:space="preserve"> balneari. Cena e pernottamento in </w:t>
      </w:r>
      <w:proofErr w:type="gramStart"/>
      <w:r w:rsidR="0044767E">
        <w:rPr>
          <w:rFonts w:ascii="Work Sans" w:eastAsia="Work Sans" w:hAnsi="Work Sans" w:cs="Work Sans"/>
          <w:color w:val="000000"/>
          <w:sz w:val="24"/>
          <w:szCs w:val="24"/>
        </w:rPr>
        <w:t>hotel .</w:t>
      </w:r>
      <w:proofErr w:type="gramEnd"/>
    </w:p>
    <w:p w14:paraId="2121D95E" w14:textId="42ADAD77" w:rsidR="007C1E7F" w:rsidRDefault="0044767E" w:rsidP="00972459">
      <w:pPr>
        <w:pStyle w:val="optionTitle"/>
        <w:spacing w:after="100"/>
        <w:ind w:left="480" w:right="420"/>
        <w:jc w:val="both"/>
        <w:rPr>
          <w:color w:val="000000"/>
          <w:sz w:val="24"/>
          <w:szCs w:val="24"/>
        </w:rPr>
      </w:pPr>
      <w:r>
        <w:rPr>
          <w:color w:val="000000"/>
          <w:sz w:val="24"/>
          <w:szCs w:val="24"/>
        </w:rPr>
        <w:t xml:space="preserve">27 NOVEMBRE 2025: </w:t>
      </w:r>
      <w:r w:rsidR="007C1E7F">
        <w:rPr>
          <w:color w:val="000000"/>
          <w:sz w:val="24"/>
          <w:szCs w:val="24"/>
        </w:rPr>
        <w:t>NUSA DUA</w:t>
      </w:r>
    </w:p>
    <w:p w14:paraId="56536790" w14:textId="275FCC00" w:rsidR="0044767E" w:rsidRDefault="0044767E" w:rsidP="00972459">
      <w:pPr>
        <w:pStyle w:val="optionTitle"/>
        <w:spacing w:after="100"/>
        <w:ind w:left="480" w:right="420"/>
        <w:jc w:val="both"/>
        <w:rPr>
          <w:color w:val="000000"/>
          <w:sz w:val="24"/>
          <w:szCs w:val="24"/>
        </w:rPr>
      </w:pPr>
      <w:r>
        <w:rPr>
          <w:color w:val="000000"/>
          <w:sz w:val="24"/>
          <w:szCs w:val="24"/>
        </w:rPr>
        <w:t xml:space="preserve">Prima colazione in hotel. Pranzo libero.  Giornata a disposizione per </w:t>
      </w:r>
      <w:proofErr w:type="spellStart"/>
      <w:r>
        <w:rPr>
          <w:color w:val="000000"/>
          <w:sz w:val="24"/>
          <w:szCs w:val="24"/>
        </w:rPr>
        <w:t>attivita'</w:t>
      </w:r>
      <w:proofErr w:type="spellEnd"/>
      <w:r>
        <w:rPr>
          <w:color w:val="000000"/>
          <w:sz w:val="24"/>
          <w:szCs w:val="24"/>
        </w:rPr>
        <w:t xml:space="preserve"> balneari. Cena e pernottamento in hotel.</w:t>
      </w:r>
    </w:p>
    <w:p w14:paraId="285EF68F" w14:textId="249EAE62" w:rsidR="007C1E7F" w:rsidRDefault="0044767E" w:rsidP="00972459">
      <w:pPr>
        <w:pStyle w:val="optionTitle"/>
        <w:spacing w:after="100"/>
        <w:ind w:left="480" w:right="420"/>
        <w:jc w:val="both"/>
        <w:rPr>
          <w:color w:val="000000"/>
          <w:sz w:val="24"/>
          <w:szCs w:val="24"/>
        </w:rPr>
      </w:pPr>
      <w:r>
        <w:rPr>
          <w:color w:val="000000"/>
          <w:sz w:val="24"/>
          <w:szCs w:val="24"/>
        </w:rPr>
        <w:t>28 NOVEMBRE 2025:</w:t>
      </w:r>
      <w:r w:rsidR="007C1E7F">
        <w:rPr>
          <w:color w:val="000000"/>
          <w:sz w:val="24"/>
          <w:szCs w:val="24"/>
        </w:rPr>
        <w:t xml:space="preserve"> NUSA DUA</w:t>
      </w:r>
    </w:p>
    <w:p w14:paraId="0A07C290" w14:textId="7694B579" w:rsidR="0044767E" w:rsidRDefault="007C1E7F" w:rsidP="00972459">
      <w:pPr>
        <w:pStyle w:val="optionTitle"/>
        <w:spacing w:after="100"/>
        <w:ind w:left="480" w:right="420"/>
        <w:jc w:val="both"/>
        <w:rPr>
          <w:color w:val="000000"/>
          <w:sz w:val="24"/>
          <w:szCs w:val="24"/>
        </w:rPr>
      </w:pPr>
      <w:r>
        <w:rPr>
          <w:color w:val="000000"/>
          <w:sz w:val="24"/>
          <w:szCs w:val="24"/>
        </w:rPr>
        <w:t xml:space="preserve">Prima colazione in hotel. Pranzo libero. rilascio delle camere entro le ore 14.00. Giornata a disposizione per </w:t>
      </w:r>
      <w:proofErr w:type="spellStart"/>
      <w:r>
        <w:rPr>
          <w:color w:val="000000"/>
          <w:sz w:val="24"/>
          <w:szCs w:val="24"/>
        </w:rPr>
        <w:t>attivita'</w:t>
      </w:r>
      <w:proofErr w:type="spellEnd"/>
      <w:r>
        <w:rPr>
          <w:color w:val="000000"/>
          <w:sz w:val="24"/>
          <w:szCs w:val="24"/>
        </w:rPr>
        <w:t xml:space="preserve"> balneari. Cena in hotel (disponibile dalle ore 18.00). alle 20.30 partenza per l'</w:t>
      </w:r>
      <w:proofErr w:type="spellStart"/>
      <w:r>
        <w:rPr>
          <w:color w:val="000000"/>
          <w:sz w:val="24"/>
          <w:szCs w:val="24"/>
        </w:rPr>
        <w:t>aereoporto</w:t>
      </w:r>
      <w:proofErr w:type="spellEnd"/>
      <w:r>
        <w:rPr>
          <w:color w:val="000000"/>
          <w:sz w:val="24"/>
          <w:szCs w:val="24"/>
        </w:rPr>
        <w:t xml:space="preserve"> di Bali, </w:t>
      </w:r>
      <w:proofErr w:type="spellStart"/>
      <w:r>
        <w:rPr>
          <w:color w:val="000000"/>
          <w:sz w:val="24"/>
          <w:szCs w:val="24"/>
        </w:rPr>
        <w:t>formalita'</w:t>
      </w:r>
      <w:proofErr w:type="spellEnd"/>
      <w:r>
        <w:rPr>
          <w:color w:val="000000"/>
          <w:sz w:val="24"/>
          <w:szCs w:val="24"/>
        </w:rPr>
        <w:t xml:space="preserve"> di imbarco.</w:t>
      </w:r>
    </w:p>
    <w:p w14:paraId="042196C6" w14:textId="0CE66D63" w:rsidR="007C1E7F" w:rsidRDefault="007C1E7F" w:rsidP="00972459">
      <w:pPr>
        <w:pStyle w:val="optionTitle"/>
        <w:spacing w:after="100"/>
        <w:ind w:left="480" w:right="420"/>
        <w:jc w:val="both"/>
        <w:rPr>
          <w:color w:val="000000"/>
          <w:sz w:val="24"/>
          <w:szCs w:val="24"/>
        </w:rPr>
      </w:pPr>
      <w:r>
        <w:rPr>
          <w:color w:val="000000"/>
          <w:sz w:val="24"/>
          <w:szCs w:val="24"/>
        </w:rPr>
        <w:t>29 NOVEMBRE 2025: BALI ITALIA</w:t>
      </w:r>
    </w:p>
    <w:p w14:paraId="16F938F7" w14:textId="5D7708EB" w:rsidR="007C1E7F" w:rsidRDefault="007C1E7F" w:rsidP="00972459">
      <w:pPr>
        <w:pStyle w:val="optionTitle"/>
        <w:spacing w:after="100"/>
        <w:ind w:left="480" w:right="420"/>
        <w:jc w:val="both"/>
        <w:rPr>
          <w:color w:val="000000"/>
          <w:sz w:val="24"/>
          <w:szCs w:val="24"/>
        </w:rPr>
      </w:pPr>
      <w:r>
        <w:rPr>
          <w:color w:val="000000"/>
          <w:sz w:val="24"/>
          <w:szCs w:val="24"/>
        </w:rPr>
        <w:t xml:space="preserve"> ALLE ORE 00.05 partenza da Bali con scalo a Dubai. Arrivo a Milano Malpensa alle ore 13.10. </w:t>
      </w:r>
      <w:proofErr w:type="spellStart"/>
      <w:r>
        <w:rPr>
          <w:color w:val="000000"/>
          <w:sz w:val="24"/>
          <w:szCs w:val="24"/>
        </w:rPr>
        <w:t>Formalita'</w:t>
      </w:r>
      <w:proofErr w:type="spellEnd"/>
      <w:r>
        <w:rPr>
          <w:color w:val="000000"/>
          <w:sz w:val="24"/>
          <w:szCs w:val="24"/>
        </w:rPr>
        <w:t xml:space="preserve"> di sbarco e rientro con il ns autopullman per le varie </w:t>
      </w:r>
      <w:proofErr w:type="spellStart"/>
      <w:r>
        <w:rPr>
          <w:color w:val="000000"/>
          <w:sz w:val="24"/>
          <w:szCs w:val="24"/>
        </w:rPr>
        <w:t>localita'</w:t>
      </w:r>
      <w:proofErr w:type="spellEnd"/>
      <w:r>
        <w:rPr>
          <w:color w:val="000000"/>
          <w:sz w:val="24"/>
          <w:szCs w:val="24"/>
        </w:rPr>
        <w:t xml:space="preserve"> di partenza.</w:t>
      </w:r>
    </w:p>
    <w:p w14:paraId="3A9DF996" w14:textId="2C319C40" w:rsidR="007C1E7F" w:rsidRDefault="007C1E7F" w:rsidP="00972459">
      <w:pPr>
        <w:pStyle w:val="optionTitle"/>
        <w:spacing w:after="100"/>
        <w:ind w:left="480" w:right="420"/>
        <w:jc w:val="both"/>
        <w:rPr>
          <w:color w:val="000000"/>
          <w:sz w:val="24"/>
          <w:szCs w:val="24"/>
        </w:rPr>
      </w:pPr>
      <w:r>
        <w:rPr>
          <w:color w:val="000000"/>
          <w:sz w:val="24"/>
          <w:szCs w:val="24"/>
        </w:rPr>
        <w:t xml:space="preserve">PER PARTECIPARE AL VIAGGIO </w:t>
      </w:r>
      <w:proofErr w:type="gramStart"/>
      <w:r>
        <w:rPr>
          <w:color w:val="000000"/>
          <w:sz w:val="24"/>
          <w:szCs w:val="24"/>
        </w:rPr>
        <w:t>E'</w:t>
      </w:r>
      <w:proofErr w:type="gramEnd"/>
      <w:r>
        <w:rPr>
          <w:color w:val="000000"/>
          <w:sz w:val="24"/>
          <w:szCs w:val="24"/>
        </w:rPr>
        <w:t xml:space="preserve"> NECESSARIO IL PASSAPORTO INDIVIDUALE CON VALIDITA' RESIDUA DI ALMENO 6 MESI </w:t>
      </w:r>
    </w:p>
    <w:p w14:paraId="1F45FECA" w14:textId="5B4C5D21" w:rsidR="007C1E7F" w:rsidRDefault="007C1E7F" w:rsidP="00972459">
      <w:pPr>
        <w:pStyle w:val="optionTitle"/>
        <w:spacing w:after="100"/>
        <w:ind w:left="480" w:right="420"/>
        <w:jc w:val="both"/>
        <w:rPr>
          <w:color w:val="000000"/>
          <w:sz w:val="24"/>
          <w:szCs w:val="24"/>
        </w:rPr>
      </w:pPr>
    </w:p>
    <w:p w14:paraId="1B9D9B59" w14:textId="593F2262" w:rsidR="007C1E7F" w:rsidRDefault="007C1E7F" w:rsidP="00972459">
      <w:pPr>
        <w:pStyle w:val="optionTitle"/>
        <w:spacing w:after="100"/>
        <w:ind w:left="480" w:right="420"/>
        <w:jc w:val="both"/>
        <w:rPr>
          <w:color w:val="000000"/>
          <w:sz w:val="24"/>
          <w:szCs w:val="24"/>
        </w:rPr>
      </w:pPr>
      <w:r>
        <w:rPr>
          <w:color w:val="000000"/>
          <w:sz w:val="24"/>
          <w:szCs w:val="24"/>
        </w:rPr>
        <w:t>QUOTA INDIVIDUALE DI PARTECIPAZIONE   EURO</w:t>
      </w:r>
      <w:r w:rsidR="00401A59">
        <w:rPr>
          <w:color w:val="000000"/>
          <w:sz w:val="24"/>
          <w:szCs w:val="24"/>
        </w:rPr>
        <w:t xml:space="preserve">    </w:t>
      </w:r>
      <w:r w:rsidR="00D6126E">
        <w:rPr>
          <w:color w:val="000000"/>
          <w:sz w:val="24"/>
          <w:szCs w:val="24"/>
        </w:rPr>
        <w:t>3.950,00</w:t>
      </w:r>
      <w:r w:rsidR="00401A59">
        <w:rPr>
          <w:color w:val="000000"/>
          <w:sz w:val="24"/>
          <w:szCs w:val="24"/>
        </w:rPr>
        <w:t xml:space="preserve">             </w:t>
      </w:r>
      <w:r w:rsidR="00D6126E">
        <w:rPr>
          <w:color w:val="000000"/>
          <w:sz w:val="24"/>
          <w:szCs w:val="24"/>
        </w:rPr>
        <w:t>m</w:t>
      </w:r>
      <w:r w:rsidR="00401A59">
        <w:rPr>
          <w:color w:val="000000"/>
          <w:sz w:val="24"/>
          <w:szCs w:val="24"/>
        </w:rPr>
        <w:t>inimo 15 pax paganti)</w:t>
      </w:r>
    </w:p>
    <w:p w14:paraId="2363D56D" w14:textId="796B5C33" w:rsidR="007C1E7F" w:rsidRDefault="007C1E7F" w:rsidP="00972459">
      <w:pPr>
        <w:pStyle w:val="optionTitle"/>
        <w:spacing w:after="100"/>
        <w:ind w:left="480" w:right="420"/>
        <w:jc w:val="both"/>
        <w:rPr>
          <w:color w:val="000000"/>
          <w:sz w:val="24"/>
          <w:szCs w:val="24"/>
        </w:rPr>
      </w:pPr>
      <w:r>
        <w:rPr>
          <w:color w:val="000000"/>
          <w:sz w:val="24"/>
          <w:szCs w:val="24"/>
        </w:rPr>
        <w:t>SUPPLEMENTO CAMERA SINGOLA                EURO</w:t>
      </w:r>
      <w:r w:rsidR="00D6126E">
        <w:rPr>
          <w:color w:val="000000"/>
          <w:sz w:val="24"/>
          <w:szCs w:val="24"/>
        </w:rPr>
        <w:t xml:space="preserve">   1.200,00</w:t>
      </w:r>
    </w:p>
    <w:p w14:paraId="30003272" w14:textId="56E72570" w:rsidR="007C1E7F" w:rsidRDefault="007C1E7F" w:rsidP="00972459">
      <w:pPr>
        <w:pStyle w:val="optionTitle"/>
        <w:spacing w:after="100"/>
        <w:ind w:left="480" w:right="420"/>
        <w:jc w:val="both"/>
        <w:rPr>
          <w:color w:val="000000"/>
          <w:sz w:val="24"/>
          <w:szCs w:val="24"/>
        </w:rPr>
      </w:pPr>
      <w:r>
        <w:rPr>
          <w:color w:val="000000"/>
          <w:sz w:val="24"/>
          <w:szCs w:val="24"/>
        </w:rPr>
        <w:t xml:space="preserve">CAPARRA                                                         </w:t>
      </w:r>
      <w:r w:rsidR="00D6126E">
        <w:rPr>
          <w:color w:val="000000"/>
          <w:sz w:val="24"/>
          <w:szCs w:val="24"/>
        </w:rPr>
        <w:t xml:space="preserve"> </w:t>
      </w:r>
      <w:r>
        <w:rPr>
          <w:color w:val="000000"/>
          <w:sz w:val="24"/>
          <w:szCs w:val="24"/>
        </w:rPr>
        <w:t xml:space="preserve">   EURO</w:t>
      </w:r>
      <w:r w:rsidR="00D6126E">
        <w:rPr>
          <w:color w:val="000000"/>
          <w:sz w:val="24"/>
          <w:szCs w:val="24"/>
        </w:rPr>
        <w:t xml:space="preserve">   1.500,00</w:t>
      </w:r>
    </w:p>
    <w:p w14:paraId="2108E2B7" w14:textId="73C6B178" w:rsidR="00737543" w:rsidRDefault="00737543" w:rsidP="00972459">
      <w:pPr>
        <w:pStyle w:val="optionTitle"/>
        <w:spacing w:after="100"/>
        <w:ind w:left="480" w:right="420"/>
        <w:jc w:val="both"/>
        <w:rPr>
          <w:color w:val="000000"/>
          <w:sz w:val="24"/>
          <w:szCs w:val="24"/>
        </w:rPr>
      </w:pPr>
      <w:r>
        <w:rPr>
          <w:color w:val="000000"/>
          <w:sz w:val="24"/>
          <w:szCs w:val="24"/>
        </w:rPr>
        <w:t>LA QUOTA COMPRENDE:</w:t>
      </w:r>
    </w:p>
    <w:p w14:paraId="28934CC5" w14:textId="02A7A2F6" w:rsidR="00737543" w:rsidRDefault="00737543" w:rsidP="00972459">
      <w:pPr>
        <w:pStyle w:val="optionTitle"/>
        <w:spacing w:after="100"/>
        <w:ind w:left="480" w:right="420"/>
        <w:jc w:val="both"/>
        <w:rPr>
          <w:color w:val="000000"/>
          <w:sz w:val="24"/>
          <w:szCs w:val="24"/>
        </w:rPr>
      </w:pPr>
      <w:proofErr w:type="gramStart"/>
      <w:r>
        <w:rPr>
          <w:color w:val="000000"/>
          <w:sz w:val="24"/>
          <w:szCs w:val="24"/>
        </w:rPr>
        <w:t>Trasferimento  per</w:t>
      </w:r>
      <w:proofErr w:type="gramEnd"/>
      <w:r>
        <w:rPr>
          <w:color w:val="000000"/>
          <w:sz w:val="24"/>
          <w:szCs w:val="24"/>
        </w:rPr>
        <w:t xml:space="preserve"> e dall'</w:t>
      </w:r>
      <w:proofErr w:type="spellStart"/>
      <w:r>
        <w:rPr>
          <w:color w:val="000000"/>
          <w:sz w:val="24"/>
          <w:szCs w:val="24"/>
        </w:rPr>
        <w:t>aereoporto</w:t>
      </w:r>
      <w:proofErr w:type="spellEnd"/>
      <w:r>
        <w:rPr>
          <w:color w:val="000000"/>
          <w:sz w:val="24"/>
          <w:szCs w:val="24"/>
        </w:rPr>
        <w:t xml:space="preserve"> di Milano Malpensa</w:t>
      </w:r>
    </w:p>
    <w:p w14:paraId="61FB15E4" w14:textId="3CAA46A0" w:rsidR="00737543" w:rsidRDefault="00737543" w:rsidP="00972459">
      <w:pPr>
        <w:pStyle w:val="optionTitle"/>
        <w:spacing w:after="100"/>
        <w:ind w:left="480" w:right="420"/>
        <w:jc w:val="both"/>
        <w:rPr>
          <w:color w:val="000000"/>
          <w:sz w:val="24"/>
          <w:szCs w:val="24"/>
        </w:rPr>
      </w:pPr>
      <w:r>
        <w:rPr>
          <w:color w:val="000000"/>
          <w:sz w:val="24"/>
          <w:szCs w:val="24"/>
        </w:rPr>
        <w:t>Voli intercontinentali</w:t>
      </w:r>
    </w:p>
    <w:p w14:paraId="6B642F4E" w14:textId="6AEF7CE5" w:rsidR="00737543" w:rsidRDefault="00737543" w:rsidP="00972459">
      <w:pPr>
        <w:pStyle w:val="optionTitle"/>
        <w:spacing w:after="100"/>
        <w:ind w:left="480" w:right="420"/>
        <w:jc w:val="both"/>
        <w:rPr>
          <w:color w:val="000000"/>
          <w:sz w:val="24"/>
          <w:szCs w:val="24"/>
        </w:rPr>
      </w:pPr>
      <w:r>
        <w:rPr>
          <w:color w:val="000000"/>
          <w:sz w:val="24"/>
          <w:szCs w:val="24"/>
        </w:rPr>
        <w:lastRenderedPageBreak/>
        <w:t>Sistemazione in camera a due letti con servizi privati negli hotels indicati o di pari categoria</w:t>
      </w:r>
    </w:p>
    <w:p w14:paraId="00975382" w14:textId="58B0EA56" w:rsidR="00737543" w:rsidRDefault="00737543" w:rsidP="00972459">
      <w:pPr>
        <w:pStyle w:val="optionTitle"/>
        <w:spacing w:after="100"/>
        <w:ind w:left="480" w:right="420"/>
        <w:jc w:val="both"/>
        <w:rPr>
          <w:color w:val="000000"/>
          <w:sz w:val="24"/>
          <w:szCs w:val="24"/>
        </w:rPr>
      </w:pPr>
      <w:r>
        <w:rPr>
          <w:color w:val="000000"/>
          <w:sz w:val="24"/>
          <w:szCs w:val="24"/>
        </w:rPr>
        <w:t>Trattamento pasti come specificato nel programma</w:t>
      </w:r>
    </w:p>
    <w:p w14:paraId="161AC4DB" w14:textId="7623C72C" w:rsidR="00737543" w:rsidRDefault="00737543" w:rsidP="00972459">
      <w:pPr>
        <w:pStyle w:val="optionTitle"/>
        <w:spacing w:after="100"/>
        <w:ind w:left="480" w:right="420"/>
        <w:jc w:val="both"/>
        <w:rPr>
          <w:color w:val="000000"/>
          <w:sz w:val="24"/>
          <w:szCs w:val="24"/>
        </w:rPr>
      </w:pPr>
      <w:r>
        <w:rPr>
          <w:color w:val="000000"/>
          <w:sz w:val="24"/>
          <w:szCs w:val="24"/>
        </w:rPr>
        <w:t>Tour di gruppo esclusivo con guide locali parlanti italiano</w:t>
      </w:r>
    </w:p>
    <w:p w14:paraId="559CEAE7" w14:textId="4C2D154A" w:rsidR="00737543" w:rsidRDefault="00737543" w:rsidP="00972459">
      <w:pPr>
        <w:pStyle w:val="optionTitle"/>
        <w:spacing w:after="100"/>
        <w:ind w:left="480" w:right="420"/>
        <w:jc w:val="both"/>
        <w:rPr>
          <w:color w:val="000000"/>
          <w:sz w:val="24"/>
          <w:szCs w:val="24"/>
        </w:rPr>
      </w:pPr>
      <w:r>
        <w:rPr>
          <w:color w:val="000000"/>
          <w:sz w:val="24"/>
          <w:szCs w:val="24"/>
        </w:rPr>
        <w:t xml:space="preserve">Tutte le </w:t>
      </w:r>
      <w:proofErr w:type="spellStart"/>
      <w:proofErr w:type="gramStart"/>
      <w:r>
        <w:rPr>
          <w:color w:val="000000"/>
          <w:sz w:val="24"/>
          <w:szCs w:val="24"/>
        </w:rPr>
        <w:t>visite,le</w:t>
      </w:r>
      <w:proofErr w:type="spellEnd"/>
      <w:proofErr w:type="gramEnd"/>
      <w:r>
        <w:rPr>
          <w:color w:val="000000"/>
          <w:sz w:val="24"/>
          <w:szCs w:val="24"/>
        </w:rPr>
        <w:t xml:space="preserve"> escursioni, gli ingressi e tutti i trasferimenti specificati nel programma</w:t>
      </w:r>
    </w:p>
    <w:p w14:paraId="7896A068" w14:textId="09CA5D86" w:rsidR="00737543" w:rsidRDefault="00737543" w:rsidP="00972459">
      <w:pPr>
        <w:pStyle w:val="optionTitle"/>
        <w:spacing w:after="100"/>
        <w:ind w:left="480" w:right="420"/>
        <w:jc w:val="both"/>
        <w:rPr>
          <w:color w:val="000000"/>
          <w:sz w:val="24"/>
          <w:szCs w:val="24"/>
        </w:rPr>
      </w:pPr>
      <w:r>
        <w:rPr>
          <w:color w:val="000000"/>
          <w:sz w:val="24"/>
          <w:szCs w:val="24"/>
        </w:rPr>
        <w:t xml:space="preserve">Tasse locali e percentuali di servizio </w:t>
      </w:r>
    </w:p>
    <w:p w14:paraId="3372A3BD" w14:textId="702F9B62" w:rsidR="00737543" w:rsidRDefault="00737543" w:rsidP="00972459">
      <w:pPr>
        <w:pStyle w:val="optionTitle"/>
        <w:spacing w:after="100"/>
        <w:ind w:left="480" w:right="420"/>
        <w:jc w:val="both"/>
        <w:rPr>
          <w:color w:val="000000"/>
          <w:sz w:val="24"/>
          <w:szCs w:val="24"/>
        </w:rPr>
      </w:pPr>
      <w:r>
        <w:rPr>
          <w:color w:val="000000"/>
          <w:sz w:val="24"/>
          <w:szCs w:val="24"/>
        </w:rPr>
        <w:t>le tasse aereoportuali</w:t>
      </w:r>
      <w:r w:rsidR="00E328C9">
        <w:rPr>
          <w:color w:val="000000"/>
          <w:sz w:val="24"/>
          <w:szCs w:val="24"/>
        </w:rPr>
        <w:t xml:space="preserve"> euro </w:t>
      </w:r>
      <w:r w:rsidR="002E6EF4">
        <w:rPr>
          <w:color w:val="000000"/>
          <w:sz w:val="24"/>
          <w:szCs w:val="24"/>
        </w:rPr>
        <w:t>110,00</w:t>
      </w:r>
    </w:p>
    <w:p w14:paraId="04D30F7A" w14:textId="785A5613" w:rsidR="00737543" w:rsidRDefault="00737543" w:rsidP="00972459">
      <w:pPr>
        <w:pStyle w:val="optionTitle"/>
        <w:spacing w:after="100"/>
        <w:ind w:left="480" w:right="420"/>
        <w:jc w:val="both"/>
        <w:rPr>
          <w:color w:val="000000"/>
          <w:sz w:val="24"/>
          <w:szCs w:val="24"/>
        </w:rPr>
      </w:pPr>
      <w:r>
        <w:rPr>
          <w:color w:val="000000"/>
          <w:sz w:val="24"/>
          <w:szCs w:val="24"/>
        </w:rPr>
        <w:t>Assicurazione medico bagaglio</w:t>
      </w:r>
      <w:r w:rsidR="00E328C9">
        <w:rPr>
          <w:color w:val="000000"/>
          <w:sz w:val="24"/>
          <w:szCs w:val="24"/>
        </w:rPr>
        <w:t xml:space="preserve"> NOBIS</w:t>
      </w:r>
    </w:p>
    <w:p w14:paraId="362F9530" w14:textId="6274275A" w:rsidR="00737543" w:rsidRDefault="00737543" w:rsidP="00972459">
      <w:pPr>
        <w:pStyle w:val="optionTitle"/>
        <w:spacing w:after="100"/>
        <w:ind w:left="480" w:right="420"/>
        <w:jc w:val="both"/>
        <w:rPr>
          <w:color w:val="000000"/>
          <w:sz w:val="24"/>
          <w:szCs w:val="24"/>
        </w:rPr>
      </w:pPr>
      <w:r>
        <w:rPr>
          <w:color w:val="000000"/>
          <w:sz w:val="24"/>
          <w:szCs w:val="24"/>
        </w:rPr>
        <w:t>Accompagnatore dell'agenzia</w:t>
      </w:r>
    </w:p>
    <w:p w14:paraId="5F260EF7" w14:textId="1D168FD9" w:rsidR="00737543" w:rsidRDefault="00737543" w:rsidP="00972459">
      <w:pPr>
        <w:pStyle w:val="optionTitle"/>
        <w:spacing w:after="100"/>
        <w:ind w:left="480" w:right="420"/>
        <w:jc w:val="both"/>
        <w:rPr>
          <w:color w:val="000000"/>
          <w:sz w:val="24"/>
          <w:szCs w:val="24"/>
        </w:rPr>
      </w:pPr>
      <w:r>
        <w:rPr>
          <w:color w:val="000000"/>
          <w:sz w:val="24"/>
          <w:szCs w:val="24"/>
        </w:rPr>
        <w:t>LA QUOTA NON COMPRENDE:</w:t>
      </w:r>
    </w:p>
    <w:p w14:paraId="05993DBE" w14:textId="26983CBD" w:rsidR="00737543" w:rsidRDefault="00737543" w:rsidP="00972459">
      <w:pPr>
        <w:pStyle w:val="optionTitle"/>
        <w:spacing w:after="100"/>
        <w:ind w:left="480" w:right="420"/>
        <w:jc w:val="both"/>
        <w:rPr>
          <w:color w:val="000000"/>
          <w:sz w:val="24"/>
          <w:szCs w:val="24"/>
        </w:rPr>
      </w:pPr>
      <w:r>
        <w:rPr>
          <w:color w:val="000000"/>
          <w:sz w:val="24"/>
          <w:szCs w:val="24"/>
        </w:rPr>
        <w:t>Il visto all'arrivo (circa euro 33,00)</w:t>
      </w:r>
    </w:p>
    <w:p w14:paraId="395EE8D7" w14:textId="5F59858B" w:rsidR="00737543" w:rsidRDefault="00737543" w:rsidP="00972459">
      <w:pPr>
        <w:pStyle w:val="optionTitle"/>
        <w:spacing w:after="100"/>
        <w:ind w:left="480" w:right="420"/>
        <w:jc w:val="both"/>
        <w:rPr>
          <w:color w:val="000000"/>
          <w:sz w:val="24"/>
          <w:szCs w:val="24"/>
        </w:rPr>
      </w:pPr>
      <w:r>
        <w:rPr>
          <w:color w:val="000000"/>
          <w:sz w:val="24"/>
          <w:szCs w:val="24"/>
        </w:rPr>
        <w:t xml:space="preserve">Tassa di ingresso i love Bali (si acquista all'arrivo il costo </w:t>
      </w:r>
      <w:proofErr w:type="spellStart"/>
      <w:proofErr w:type="gramStart"/>
      <w:r>
        <w:rPr>
          <w:color w:val="000000"/>
          <w:sz w:val="24"/>
          <w:szCs w:val="24"/>
        </w:rPr>
        <w:t>e'</w:t>
      </w:r>
      <w:proofErr w:type="spellEnd"/>
      <w:proofErr w:type="gramEnd"/>
      <w:r>
        <w:rPr>
          <w:color w:val="000000"/>
          <w:sz w:val="24"/>
          <w:szCs w:val="24"/>
        </w:rPr>
        <w:t xml:space="preserve"> di circa euro 9,00)</w:t>
      </w:r>
    </w:p>
    <w:p w14:paraId="08650615" w14:textId="4827333E" w:rsidR="00737543" w:rsidRDefault="00737543" w:rsidP="00972459">
      <w:pPr>
        <w:pStyle w:val="optionTitle"/>
        <w:spacing w:after="100"/>
        <w:ind w:left="480" w:right="420"/>
        <w:jc w:val="both"/>
        <w:rPr>
          <w:color w:val="000000"/>
          <w:sz w:val="24"/>
          <w:szCs w:val="24"/>
        </w:rPr>
      </w:pPr>
      <w:r>
        <w:rPr>
          <w:color w:val="000000"/>
          <w:sz w:val="24"/>
          <w:szCs w:val="24"/>
        </w:rPr>
        <w:t>I pasti non menzionati e le bevande</w:t>
      </w:r>
    </w:p>
    <w:p w14:paraId="22E5B807" w14:textId="59DB356E" w:rsidR="00737543" w:rsidRDefault="00737543" w:rsidP="00972459">
      <w:pPr>
        <w:pStyle w:val="optionTitle"/>
        <w:spacing w:after="100"/>
        <w:ind w:left="480" w:right="420"/>
        <w:jc w:val="both"/>
        <w:rPr>
          <w:color w:val="000000"/>
          <w:sz w:val="24"/>
          <w:szCs w:val="24"/>
        </w:rPr>
      </w:pPr>
      <w:r>
        <w:rPr>
          <w:color w:val="000000"/>
          <w:sz w:val="24"/>
          <w:szCs w:val="24"/>
        </w:rPr>
        <w:t>le mance</w:t>
      </w:r>
    </w:p>
    <w:p w14:paraId="499D9D05" w14:textId="3D5BCD44" w:rsidR="00737543" w:rsidRDefault="00737543" w:rsidP="00972459">
      <w:pPr>
        <w:pStyle w:val="optionTitle"/>
        <w:spacing w:after="100"/>
        <w:ind w:left="480" w:right="420"/>
        <w:jc w:val="both"/>
        <w:rPr>
          <w:color w:val="000000"/>
          <w:sz w:val="24"/>
          <w:szCs w:val="24"/>
        </w:rPr>
      </w:pPr>
      <w:r>
        <w:rPr>
          <w:color w:val="000000"/>
          <w:sz w:val="24"/>
          <w:szCs w:val="24"/>
        </w:rPr>
        <w:t xml:space="preserve">eventuali tasse di entrata e di uscita </w:t>
      </w:r>
    </w:p>
    <w:p w14:paraId="05DE8D10" w14:textId="4812C961" w:rsidR="00737543" w:rsidRDefault="00737543" w:rsidP="00972459">
      <w:pPr>
        <w:pStyle w:val="optionTitle"/>
        <w:spacing w:after="100"/>
        <w:ind w:left="480" w:right="420"/>
        <w:jc w:val="both"/>
        <w:rPr>
          <w:color w:val="000000"/>
          <w:sz w:val="24"/>
          <w:szCs w:val="24"/>
        </w:rPr>
      </w:pPr>
      <w:r>
        <w:rPr>
          <w:color w:val="000000"/>
          <w:sz w:val="24"/>
          <w:szCs w:val="24"/>
        </w:rPr>
        <w:t>tutto quanto non espressamente indicato nel programma e nella quota comprende</w:t>
      </w:r>
    </w:p>
    <w:p w14:paraId="1D211129" w14:textId="75D02668" w:rsidR="00E328C9" w:rsidRDefault="00737543" w:rsidP="00972459">
      <w:pPr>
        <w:pStyle w:val="optionTitle"/>
        <w:spacing w:after="100"/>
        <w:ind w:left="480" w:right="420"/>
        <w:jc w:val="both"/>
        <w:rPr>
          <w:color w:val="000000"/>
          <w:sz w:val="24"/>
          <w:szCs w:val="24"/>
        </w:rPr>
      </w:pPr>
      <w:r>
        <w:rPr>
          <w:color w:val="000000"/>
          <w:sz w:val="24"/>
          <w:szCs w:val="24"/>
        </w:rPr>
        <w:t>assicurazione annullamento viaggio</w:t>
      </w:r>
      <w:r w:rsidR="00E328C9">
        <w:rPr>
          <w:color w:val="000000"/>
          <w:sz w:val="24"/>
          <w:szCs w:val="24"/>
        </w:rPr>
        <w:t xml:space="preserve"> </w:t>
      </w:r>
      <w:proofErr w:type="gramStart"/>
      <w:r w:rsidR="00E328C9">
        <w:rPr>
          <w:color w:val="000000"/>
          <w:sz w:val="24"/>
          <w:szCs w:val="24"/>
        </w:rPr>
        <w:t>NOBIS</w:t>
      </w:r>
      <w:r>
        <w:rPr>
          <w:color w:val="000000"/>
          <w:sz w:val="24"/>
          <w:szCs w:val="24"/>
        </w:rPr>
        <w:t xml:space="preserve"> </w:t>
      </w:r>
      <w:r w:rsidR="00E328C9">
        <w:rPr>
          <w:color w:val="000000"/>
          <w:sz w:val="24"/>
          <w:szCs w:val="24"/>
        </w:rPr>
        <w:t xml:space="preserve"> euro</w:t>
      </w:r>
      <w:proofErr w:type="gramEnd"/>
      <w:r w:rsidR="00E328C9">
        <w:rPr>
          <w:color w:val="000000"/>
          <w:sz w:val="24"/>
          <w:szCs w:val="24"/>
        </w:rPr>
        <w:t xml:space="preserve"> 168,00</w:t>
      </w:r>
    </w:p>
    <w:p w14:paraId="3564353A" w14:textId="605AC10B" w:rsidR="00E328C9" w:rsidRDefault="00E328C9" w:rsidP="00972459">
      <w:pPr>
        <w:pStyle w:val="optionTitle"/>
        <w:spacing w:after="100"/>
        <w:ind w:left="480" w:right="420"/>
        <w:jc w:val="both"/>
        <w:rPr>
          <w:color w:val="000000"/>
          <w:sz w:val="24"/>
          <w:szCs w:val="24"/>
        </w:rPr>
      </w:pPr>
    </w:p>
    <w:p w14:paraId="14ACAE12" w14:textId="45415113" w:rsidR="00E328C9" w:rsidRDefault="00E328C9" w:rsidP="00972459">
      <w:pPr>
        <w:pStyle w:val="optionTitle"/>
        <w:spacing w:after="100"/>
        <w:ind w:left="480" w:right="420"/>
        <w:jc w:val="both"/>
        <w:rPr>
          <w:color w:val="000000"/>
          <w:sz w:val="24"/>
          <w:szCs w:val="24"/>
        </w:rPr>
      </w:pPr>
      <w:r>
        <w:rPr>
          <w:color w:val="000000"/>
          <w:sz w:val="24"/>
          <w:szCs w:val="24"/>
        </w:rPr>
        <w:t xml:space="preserve"> lista degli hotels o similari:</w:t>
      </w:r>
    </w:p>
    <w:p w14:paraId="7EB1AE95" w14:textId="2583CE8F" w:rsidR="00E328C9" w:rsidRDefault="00E328C9" w:rsidP="00972459">
      <w:pPr>
        <w:pStyle w:val="optionTitle"/>
        <w:spacing w:after="100"/>
        <w:ind w:left="480" w:right="420"/>
        <w:jc w:val="both"/>
        <w:rPr>
          <w:color w:val="000000"/>
          <w:sz w:val="24"/>
          <w:szCs w:val="24"/>
        </w:rPr>
      </w:pPr>
      <w:r>
        <w:rPr>
          <w:color w:val="000000"/>
          <w:sz w:val="24"/>
          <w:szCs w:val="24"/>
        </w:rPr>
        <w:t>ROVE HOTEL DUBAI MARINA</w:t>
      </w:r>
    </w:p>
    <w:p w14:paraId="4C980E21" w14:textId="763C7FDD" w:rsidR="00E328C9" w:rsidRDefault="00E328C9" w:rsidP="00972459">
      <w:pPr>
        <w:pStyle w:val="optionTitle"/>
        <w:spacing w:after="100"/>
        <w:ind w:left="480" w:right="420"/>
        <w:jc w:val="both"/>
        <w:rPr>
          <w:color w:val="000000"/>
          <w:sz w:val="24"/>
          <w:szCs w:val="24"/>
        </w:rPr>
      </w:pPr>
      <w:r>
        <w:rPr>
          <w:color w:val="000000"/>
          <w:sz w:val="24"/>
          <w:szCs w:val="24"/>
        </w:rPr>
        <w:t>ELEMENT BY WESTIN UBUD</w:t>
      </w:r>
    </w:p>
    <w:p w14:paraId="0A0225B1" w14:textId="6AC3453C" w:rsidR="00E328C9" w:rsidRDefault="00E328C9" w:rsidP="00972459">
      <w:pPr>
        <w:pStyle w:val="optionTitle"/>
        <w:spacing w:after="100"/>
        <w:ind w:left="480" w:right="420"/>
        <w:jc w:val="both"/>
        <w:rPr>
          <w:color w:val="000000"/>
          <w:sz w:val="24"/>
          <w:szCs w:val="24"/>
        </w:rPr>
      </w:pPr>
      <w:r>
        <w:rPr>
          <w:color w:val="000000"/>
          <w:sz w:val="24"/>
          <w:szCs w:val="24"/>
        </w:rPr>
        <w:t>NIRWANA HOTEL CANDIDASA</w:t>
      </w:r>
    </w:p>
    <w:p w14:paraId="54434DFE" w14:textId="7CAAF602" w:rsidR="00E328C9" w:rsidRDefault="00E328C9" w:rsidP="00972459">
      <w:pPr>
        <w:pStyle w:val="optionTitle"/>
        <w:spacing w:after="100"/>
        <w:ind w:left="480" w:right="420"/>
        <w:jc w:val="both"/>
        <w:rPr>
          <w:color w:val="000000"/>
          <w:sz w:val="24"/>
          <w:szCs w:val="24"/>
        </w:rPr>
      </w:pPr>
      <w:r>
        <w:rPr>
          <w:color w:val="000000"/>
          <w:sz w:val="24"/>
          <w:szCs w:val="24"/>
        </w:rPr>
        <w:t>THE APURVA KEMPINSKI BALI</w:t>
      </w:r>
    </w:p>
    <w:p w14:paraId="7F2356EA" w14:textId="77777777" w:rsidR="00737543" w:rsidRDefault="00737543" w:rsidP="00972459">
      <w:pPr>
        <w:pStyle w:val="optionTitle"/>
        <w:spacing w:after="100"/>
        <w:ind w:left="480" w:right="420"/>
        <w:jc w:val="both"/>
        <w:rPr>
          <w:color w:val="000000"/>
          <w:sz w:val="24"/>
          <w:szCs w:val="24"/>
        </w:rPr>
      </w:pPr>
    </w:p>
    <w:p w14:paraId="3F849C90" w14:textId="77777777" w:rsidR="007C1E7F" w:rsidRDefault="007C1E7F" w:rsidP="00972459">
      <w:pPr>
        <w:pStyle w:val="optionTitle"/>
        <w:spacing w:after="100"/>
        <w:ind w:left="480" w:right="420"/>
        <w:jc w:val="both"/>
        <w:rPr>
          <w:color w:val="000000"/>
          <w:sz w:val="24"/>
          <w:szCs w:val="24"/>
        </w:rPr>
      </w:pPr>
    </w:p>
    <w:p w14:paraId="0F094391" w14:textId="77777777" w:rsidR="0044767E" w:rsidRPr="0044767E" w:rsidRDefault="0044767E" w:rsidP="00972459">
      <w:pPr>
        <w:pStyle w:val="optionTitle"/>
        <w:spacing w:after="100"/>
        <w:ind w:left="480" w:right="420"/>
        <w:jc w:val="both"/>
        <w:rPr>
          <w:color w:val="000000"/>
          <w:sz w:val="24"/>
          <w:szCs w:val="24"/>
        </w:rPr>
      </w:pPr>
    </w:p>
    <w:p w14:paraId="21DFA02D" w14:textId="3B01EEBD" w:rsidR="00972459" w:rsidRDefault="00972459" w:rsidP="0052636D">
      <w:pPr>
        <w:spacing w:after="0" w:line="188" w:lineRule="exact"/>
        <w:ind w:left="480" w:right="420"/>
        <w:jc w:val="both"/>
        <w:rPr>
          <w:rFonts w:ascii="Work Sans" w:eastAsia="Work Sans" w:hAnsi="Work Sans" w:cs="Work Sans"/>
          <w:b/>
          <w:color w:val="000000"/>
          <w:sz w:val="24"/>
          <w:szCs w:val="24"/>
          <w:lang w:eastAsia="it-IT"/>
        </w:rPr>
      </w:pPr>
    </w:p>
    <w:p w14:paraId="3B6914D0" w14:textId="49503818" w:rsidR="004D0EE9" w:rsidRDefault="004D0EE9" w:rsidP="006E36E2">
      <w:pPr>
        <w:rPr>
          <w:rFonts w:ascii="Work Sans" w:eastAsia="Work Sans" w:hAnsi="Work Sans" w:cs="Work Sans"/>
          <w:b/>
          <w:color w:val="000000"/>
          <w:lang w:eastAsia="it-IT"/>
        </w:rPr>
      </w:pPr>
      <w:r>
        <w:rPr>
          <w:rFonts w:ascii="Work Sans" w:eastAsia="Work Sans" w:hAnsi="Work Sans" w:cs="Work Sans"/>
          <w:b/>
          <w:color w:val="000000"/>
          <w:lang w:eastAsia="it-IT"/>
        </w:rPr>
        <w:tab/>
      </w:r>
    </w:p>
    <w:p w14:paraId="1F3A341F" w14:textId="0F6CBA11" w:rsidR="009E51D3" w:rsidRPr="006E36E2" w:rsidRDefault="009E51D3" w:rsidP="006E36E2">
      <w:pPr>
        <w:rPr>
          <w:rFonts w:ascii="Work Sans" w:eastAsia="Work Sans" w:hAnsi="Work Sans" w:cs="Work Sans"/>
          <w:b/>
          <w:color w:val="000000"/>
          <w:sz w:val="24"/>
          <w:szCs w:val="24"/>
          <w:lang w:eastAsia="it-IT"/>
        </w:rPr>
      </w:pPr>
    </w:p>
    <w:tbl>
      <w:tblPr>
        <w:tblW w:w="9840" w:type="dxa"/>
        <w:tblInd w:w="1040" w:type="dxa"/>
        <w:tblLayout w:type="fixed"/>
        <w:tblLook w:val="04A0" w:firstRow="1" w:lastRow="0" w:firstColumn="1" w:lastColumn="0" w:noHBand="0" w:noVBand="1"/>
      </w:tblPr>
      <w:tblGrid>
        <w:gridCol w:w="1700"/>
        <w:gridCol w:w="8140"/>
      </w:tblGrid>
      <w:tr w:rsidR="006E36E2" w:rsidRPr="006E36E2" w14:paraId="07553261" w14:textId="77777777" w:rsidTr="006E36E2">
        <w:trPr>
          <w:trHeight w:hRule="exact" w:val="205"/>
        </w:trPr>
        <w:tc>
          <w:tcPr>
            <w:tcW w:w="1700" w:type="dxa"/>
            <w:tcMar>
              <w:top w:w="0" w:type="dxa"/>
              <w:left w:w="0" w:type="dxa"/>
              <w:bottom w:w="0" w:type="dxa"/>
              <w:right w:w="0" w:type="dxa"/>
            </w:tcMar>
          </w:tcPr>
          <w:p w14:paraId="257BA127" w14:textId="77777777" w:rsidR="006E36E2" w:rsidRPr="006E36E2" w:rsidRDefault="006E36E2" w:rsidP="006E36E2">
            <w:pPr>
              <w:spacing w:after="0" w:line="240" w:lineRule="auto"/>
              <w:rPr>
                <w:rFonts w:ascii="Times New Roman" w:eastAsia="Times New Roman" w:hAnsi="Times New Roman" w:cs="Times New Roman"/>
                <w:b/>
                <w:sz w:val="24"/>
                <w:szCs w:val="24"/>
              </w:rPr>
            </w:pPr>
          </w:p>
        </w:tc>
        <w:tc>
          <w:tcPr>
            <w:tcW w:w="8140" w:type="dxa"/>
            <w:vMerge w:val="restart"/>
            <w:tcMar>
              <w:top w:w="0" w:type="dxa"/>
              <w:left w:w="0" w:type="dxa"/>
              <w:bottom w:w="0" w:type="dxa"/>
              <w:right w:w="0" w:type="dxa"/>
            </w:tcMar>
          </w:tcPr>
          <w:p w14:paraId="12E21BE7" w14:textId="77777777" w:rsidR="006E36E2" w:rsidRPr="006E36E2" w:rsidRDefault="006E36E2" w:rsidP="006E36E2">
            <w:pPr>
              <w:spacing w:after="0" w:line="240" w:lineRule="auto"/>
              <w:rPr>
                <w:rFonts w:ascii="Work Sans" w:eastAsia="Work Sans" w:hAnsi="Work Sans" w:cs="Work Sans"/>
                <w:b/>
                <w:color w:val="000000"/>
                <w:sz w:val="24"/>
                <w:szCs w:val="24"/>
              </w:rPr>
            </w:pPr>
            <w:r w:rsidRPr="006E36E2">
              <w:rPr>
                <w:rFonts w:ascii="Work Sans" w:eastAsia="Work Sans" w:hAnsi="Work Sans" w:cs="Work Sans"/>
                <w:b/>
                <w:color w:val="000000"/>
                <w:sz w:val="24"/>
                <w:szCs w:val="24"/>
              </w:rPr>
              <w:t xml:space="preserve"> </w:t>
            </w:r>
          </w:p>
        </w:tc>
      </w:tr>
      <w:tr w:rsidR="006E36E2" w:rsidRPr="006E36E2" w14:paraId="02EFF63E" w14:textId="77777777" w:rsidTr="006E36E2">
        <w:trPr>
          <w:trHeight w:hRule="exact" w:val="180"/>
        </w:trPr>
        <w:tc>
          <w:tcPr>
            <w:tcW w:w="1700" w:type="dxa"/>
            <w:tcMar>
              <w:top w:w="0" w:type="dxa"/>
              <w:left w:w="0" w:type="dxa"/>
              <w:bottom w:w="0" w:type="dxa"/>
              <w:right w:w="0" w:type="dxa"/>
            </w:tcMar>
          </w:tcPr>
          <w:p w14:paraId="6A7A7553" w14:textId="27B20E86" w:rsidR="006E36E2" w:rsidRPr="006E36E2" w:rsidRDefault="006E36E2" w:rsidP="006E36E2">
            <w:pPr>
              <w:spacing w:after="0" w:line="240" w:lineRule="auto"/>
              <w:rPr>
                <w:rFonts w:ascii="Work Sans SemiBold" w:eastAsia="Work Sans SemiBold" w:hAnsi="Work Sans SemiBold" w:cs="Work Sans SemiBold"/>
                <w:color w:val="000000"/>
                <w:sz w:val="14"/>
                <w:szCs w:val="20"/>
              </w:rPr>
            </w:pPr>
          </w:p>
        </w:tc>
        <w:tc>
          <w:tcPr>
            <w:tcW w:w="8140" w:type="dxa"/>
            <w:vMerge/>
            <w:tcMar>
              <w:top w:w="0" w:type="dxa"/>
              <w:left w:w="0" w:type="dxa"/>
              <w:bottom w:w="0" w:type="dxa"/>
              <w:right w:w="0" w:type="dxa"/>
            </w:tcMar>
          </w:tcPr>
          <w:p w14:paraId="76F3D2EE" w14:textId="77777777" w:rsidR="006E36E2" w:rsidRPr="006E36E2" w:rsidRDefault="006E36E2" w:rsidP="006E36E2">
            <w:pPr>
              <w:spacing w:after="0" w:line="240" w:lineRule="auto"/>
              <w:rPr>
                <w:rFonts w:ascii="Times New Roman" w:eastAsia="Times New Roman" w:hAnsi="Times New Roman" w:cs="Times New Roman"/>
                <w:sz w:val="24"/>
                <w:szCs w:val="24"/>
                <w:lang w:val="en-US"/>
              </w:rPr>
            </w:pPr>
          </w:p>
        </w:tc>
      </w:tr>
    </w:tbl>
    <w:p w14:paraId="262B65C0" w14:textId="77777777" w:rsidR="00CD256D" w:rsidRDefault="00CD256D" w:rsidP="00CD256D">
      <w:pPr>
        <w:rPr>
          <w:b/>
          <w:color w:val="000000"/>
        </w:rPr>
      </w:pPr>
    </w:p>
    <w:sectPr w:rsidR="00CD25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ork Sans">
    <w:altName w:val="Calibri"/>
    <w:charset w:val="4D"/>
    <w:family w:val="auto"/>
    <w:pitch w:val="variable"/>
    <w:sig w:usb0="A00000FF" w:usb1="5000E07B" w:usb2="00000000" w:usb3="00000000" w:csb0="00000193" w:csb1="00000000"/>
  </w:font>
  <w:font w:name="Playfair Display">
    <w:altName w:val="Calibri"/>
    <w:charset w:val="4D"/>
    <w:family w:val="auto"/>
    <w:pitch w:val="variable"/>
    <w:sig w:usb0="20000207" w:usb1="00000000" w:usb2="00000000" w:usb3="00000000" w:csb0="00000197" w:csb1="00000000"/>
  </w:font>
  <w:font w:name="Work Sans SemiBold">
    <w:altName w:val="Calibri"/>
    <w:charset w:val="4D"/>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4A"/>
    <w:rsid w:val="00046118"/>
    <w:rsid w:val="00046345"/>
    <w:rsid w:val="000B6C0B"/>
    <w:rsid w:val="00131F4C"/>
    <w:rsid w:val="001D6E4A"/>
    <w:rsid w:val="002E6EF4"/>
    <w:rsid w:val="00401A59"/>
    <w:rsid w:val="0044767E"/>
    <w:rsid w:val="004D0EE9"/>
    <w:rsid w:val="0052636D"/>
    <w:rsid w:val="00623592"/>
    <w:rsid w:val="00663E8C"/>
    <w:rsid w:val="006E36E2"/>
    <w:rsid w:val="00737543"/>
    <w:rsid w:val="007C1E7F"/>
    <w:rsid w:val="007F7690"/>
    <w:rsid w:val="00972459"/>
    <w:rsid w:val="009B0FEB"/>
    <w:rsid w:val="009C3A0A"/>
    <w:rsid w:val="009E51D3"/>
    <w:rsid w:val="00C51AA2"/>
    <w:rsid w:val="00CD256D"/>
    <w:rsid w:val="00CF2099"/>
    <w:rsid w:val="00D12510"/>
    <w:rsid w:val="00D223C9"/>
    <w:rsid w:val="00D6126E"/>
    <w:rsid w:val="00E328C9"/>
    <w:rsid w:val="00E61F24"/>
    <w:rsid w:val="00F861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F3586"/>
  <w15:chartTrackingRefBased/>
  <w15:docId w15:val="{8DF91BF7-F2B0-42D9-A74E-29094AD3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lementBody">
    <w:name w:val="elementBody"/>
    <w:qFormat/>
    <w:rsid w:val="00CD256D"/>
    <w:pPr>
      <w:spacing w:after="0" w:line="240" w:lineRule="auto"/>
    </w:pPr>
    <w:rPr>
      <w:rFonts w:ascii="Work Sans" w:eastAsia="Work Sans" w:hAnsi="Work Sans" w:cs="Work Sans"/>
      <w:sz w:val="16"/>
      <w:szCs w:val="20"/>
      <w:lang w:eastAsia="it-IT"/>
    </w:rPr>
  </w:style>
  <w:style w:type="paragraph" w:customStyle="1" w:styleId="optionTitle">
    <w:name w:val="optionTitle"/>
    <w:qFormat/>
    <w:rsid w:val="004D0EE9"/>
    <w:pPr>
      <w:spacing w:after="0" w:line="240" w:lineRule="auto"/>
    </w:pPr>
    <w:rPr>
      <w:rFonts w:ascii="Playfair Display" w:eastAsia="Playfair Display" w:hAnsi="Playfair Display" w:cs="Playfair Display"/>
      <w:b/>
      <w:color w:val="FFFFFF"/>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4</Pages>
  <Words>1550</Words>
  <Characters>8838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CESECO</dc:creator>
  <cp:keywords/>
  <dc:description/>
  <cp:lastModifiedBy>CESECO</cp:lastModifiedBy>
  <cp:revision>10</cp:revision>
  <dcterms:created xsi:type="dcterms:W3CDTF">2024-12-10T16:36:00Z</dcterms:created>
  <dcterms:modified xsi:type="dcterms:W3CDTF">2024-12-14T09:47:00Z</dcterms:modified>
</cp:coreProperties>
</file>